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Arial" w:hAnsi="Arial" w:cs="Arial"/>
          <w:b/>
          <w:sz w:val="44"/>
          <w:szCs w:val="44"/>
        </w:rPr>
      </w:pPr>
      <w:r>
        <w:rPr>
          <w:rFonts w:hint="eastAsia" w:ascii="Arial" w:hAnsi="Arial" w:cs="Arial"/>
          <w:sz w:val="24"/>
        </w:rPr>
        <w:t xml:space="preserve">                          </w:t>
      </w:r>
      <w:r>
        <w:rPr>
          <w:rFonts w:hint="eastAsia" w:ascii="Arial" w:hAnsi="Arial" w:cs="Arial"/>
          <w:b/>
          <w:sz w:val="44"/>
          <w:szCs w:val="44"/>
        </w:rPr>
        <w:t xml:space="preserve"> 麻醉机参数</w:t>
      </w:r>
    </w:p>
    <w:p>
      <w:pPr>
        <w:spacing w:line="480" w:lineRule="exact"/>
        <w:rPr>
          <w:rFonts w:ascii="宋体" w:hAnsi="宋体"/>
          <w:sz w:val="24"/>
          <w:szCs w:val="24"/>
          <w:u w:val="single"/>
        </w:rPr>
      </w:pPr>
      <w:r>
        <w:rPr>
          <w:rFonts w:hint="eastAsia" w:ascii="宋体" w:hAnsi="宋体"/>
          <w:sz w:val="24"/>
          <w:szCs w:val="24"/>
        </w:rPr>
        <w:t>供应商、联系人及电话（加盖公章）：</w:t>
      </w:r>
      <w:r>
        <w:rPr>
          <w:rFonts w:hint="eastAsia" w:ascii="宋体" w:hAnsi="宋体"/>
          <w:sz w:val="24"/>
          <w:szCs w:val="24"/>
          <w:u w:val="single"/>
        </w:rPr>
        <w:t xml:space="preserve">_______________________________                            </w:t>
      </w:r>
    </w:p>
    <w:p>
      <w:pPr>
        <w:spacing w:line="480" w:lineRule="exact"/>
        <w:rPr>
          <w:rFonts w:hint="eastAsia" w:ascii="宋体" w:hAnsi="宋体"/>
          <w:sz w:val="24"/>
          <w:szCs w:val="24"/>
          <w:u w:val="single"/>
        </w:rPr>
      </w:pPr>
      <w:r>
        <w:rPr>
          <w:rFonts w:hint="eastAsia" w:ascii="宋体" w:hAnsi="宋体"/>
          <w:sz w:val="24"/>
          <w:szCs w:val="24"/>
        </w:rPr>
        <w:t>产品品牌、规格型号、产地、医疗器械注册证号及最低报价________________</w:t>
      </w:r>
    </w:p>
    <w:p>
      <w:pPr>
        <w:spacing w:line="480" w:lineRule="exact"/>
        <w:rPr>
          <w:rFonts w:ascii="宋体" w:hAnsi="宋体"/>
          <w:sz w:val="24"/>
          <w:szCs w:val="24"/>
          <w:u w:val="single"/>
        </w:rPr>
      </w:pPr>
      <w:r>
        <w:rPr>
          <w:rFonts w:hint="eastAsia" w:ascii="宋体" w:hAnsi="宋体"/>
          <w:sz w:val="24"/>
          <w:szCs w:val="24"/>
          <w:u w:val="single"/>
        </w:rPr>
        <w:t xml:space="preserve">                                                                     </w:t>
      </w:r>
    </w:p>
    <w:p>
      <w:pPr>
        <w:spacing w:line="480" w:lineRule="exact"/>
        <w:rPr>
          <w:rFonts w:ascii="宋体" w:hAnsi="宋体"/>
          <w:sz w:val="24"/>
          <w:szCs w:val="24"/>
        </w:rPr>
      </w:pPr>
      <w:r>
        <w:rPr>
          <w:rFonts w:hint="eastAsia" w:ascii="宋体" w:hAnsi="宋体"/>
          <w:b/>
          <w:sz w:val="24"/>
          <w:szCs w:val="24"/>
        </w:rPr>
        <w:t>备注：</w:t>
      </w:r>
      <w:r>
        <w:rPr>
          <w:rFonts w:hint="eastAsia" w:ascii="宋体" w:hAnsi="宋体"/>
          <w:sz w:val="24"/>
          <w:szCs w:val="24"/>
        </w:rPr>
        <w:t>1、按要求格式填写并每页加盖报名供应商公章【电子章无效】；</w:t>
      </w:r>
    </w:p>
    <w:p>
      <w:pPr>
        <w:spacing w:line="480" w:lineRule="exact"/>
        <w:rPr>
          <w:rFonts w:ascii="宋体" w:hAnsi="宋体"/>
          <w:sz w:val="24"/>
          <w:szCs w:val="24"/>
        </w:rPr>
      </w:pPr>
      <w:r>
        <w:rPr>
          <w:rFonts w:hint="eastAsia" w:ascii="宋体" w:hAnsi="宋体"/>
          <w:sz w:val="24"/>
          <w:szCs w:val="24"/>
        </w:rPr>
        <w:t xml:space="preserve">      2、响应情况（是/否），若为否则继续填写具体建议修改指标，建议修改指标须慎重填写（该指标若为独家则无效，原则上须满足业界主流品牌同档次水平产品），</w:t>
      </w:r>
      <w:r>
        <w:rPr>
          <w:rFonts w:hint="eastAsia" w:ascii="宋体" w:hAnsi="宋体"/>
          <w:b/>
          <w:sz w:val="24"/>
          <w:szCs w:val="24"/>
          <w:u w:val="single"/>
        </w:rPr>
        <w:t>同时务必备注本品牌本规格型号产品相对应的真实指标并标注是否为独家（供医院汇总定稿版参数时选择）；</w:t>
      </w:r>
    </w:p>
    <w:tbl>
      <w:tblPr>
        <w:tblStyle w:val="6"/>
        <w:tblW w:w="963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4536"/>
        <w:gridCol w:w="1134"/>
        <w:gridCol w:w="127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09" w:type="dxa"/>
            <w:vMerge w:val="restart"/>
            <w:tcBorders>
              <w:top w:val="single" w:color="auto" w:sz="4" w:space="0"/>
              <w:left w:val="single" w:color="auto" w:sz="4" w:space="0"/>
              <w:right w:val="single" w:color="auto" w:sz="4" w:space="0"/>
            </w:tcBorders>
            <w:vAlign w:val="center"/>
          </w:tcPr>
          <w:p>
            <w:pPr>
              <w:adjustRightInd w:val="0"/>
              <w:snapToGrid w:val="0"/>
              <w:rPr>
                <w:rFonts w:ascii="宋体" w:hAnsi="宋体" w:cs="宋体"/>
                <w:sz w:val="24"/>
                <w:szCs w:val="24"/>
              </w:rPr>
            </w:pPr>
            <w:r>
              <w:rPr>
                <w:rFonts w:hint="eastAsia" w:ascii="宋体" w:hAnsi="宋体" w:cs="宋体"/>
                <w:sz w:val="24"/>
                <w:szCs w:val="24"/>
              </w:rPr>
              <w:t>序号</w:t>
            </w:r>
          </w:p>
        </w:tc>
        <w:tc>
          <w:tcPr>
            <w:tcW w:w="4536" w:type="dxa"/>
            <w:tcBorders>
              <w:top w:val="single" w:color="auto" w:sz="4" w:space="0"/>
              <w:left w:val="single" w:color="auto" w:sz="4" w:space="0"/>
              <w:bottom w:val="single" w:color="auto" w:sz="4" w:space="0"/>
              <w:right w:val="single" w:color="auto" w:sz="4" w:space="0"/>
            </w:tcBorders>
          </w:tcPr>
          <w:p>
            <w:pPr>
              <w:spacing w:line="320" w:lineRule="exact"/>
              <w:rPr>
                <w:rFonts w:hint="eastAsia" w:ascii="宋体" w:hAnsi="宋体"/>
                <w:bCs/>
                <w:sz w:val="24"/>
                <w:szCs w:val="24"/>
              </w:rPr>
            </w:pPr>
            <w:r>
              <w:rPr>
                <w:rFonts w:hint="eastAsia" w:ascii="宋体" w:hAnsi="宋体"/>
                <w:b/>
                <w:sz w:val="24"/>
                <w:szCs w:val="24"/>
              </w:rPr>
              <w:t>本项目初步参数拟设置情况</w:t>
            </w:r>
          </w:p>
        </w:tc>
        <w:tc>
          <w:tcPr>
            <w:tcW w:w="1134" w:type="dxa"/>
            <w:vMerge w:val="restart"/>
            <w:tcBorders>
              <w:top w:val="single" w:color="auto" w:sz="4" w:space="0"/>
              <w:left w:val="single" w:color="auto" w:sz="4" w:space="0"/>
              <w:right w:val="single" w:color="auto" w:sz="4" w:space="0"/>
            </w:tcBorders>
          </w:tcPr>
          <w:p>
            <w:pPr>
              <w:spacing w:line="320" w:lineRule="exact"/>
              <w:jc w:val="center"/>
              <w:rPr>
                <w:rFonts w:hint="eastAsia" w:ascii="宋体" w:hAnsi="宋体"/>
                <w:bCs/>
                <w:sz w:val="24"/>
                <w:szCs w:val="24"/>
              </w:rPr>
            </w:pPr>
            <w:r>
              <w:rPr>
                <w:rFonts w:hint="eastAsia" w:ascii="宋体" w:hAnsi="宋体"/>
                <w:bCs/>
                <w:sz w:val="24"/>
                <w:szCs w:val="24"/>
              </w:rPr>
              <w:t>响应情况</w:t>
            </w:r>
          </w:p>
        </w:tc>
        <w:tc>
          <w:tcPr>
            <w:tcW w:w="1276" w:type="dxa"/>
            <w:vMerge w:val="restart"/>
            <w:tcBorders>
              <w:top w:val="single" w:color="auto" w:sz="4" w:space="0"/>
              <w:left w:val="single" w:color="auto" w:sz="4" w:space="0"/>
              <w:right w:val="single" w:color="auto" w:sz="4" w:space="0"/>
            </w:tcBorders>
          </w:tcPr>
          <w:p>
            <w:pPr>
              <w:spacing w:line="320" w:lineRule="exact"/>
              <w:jc w:val="center"/>
              <w:rPr>
                <w:rFonts w:hint="eastAsia" w:ascii="宋体" w:hAnsi="宋体"/>
                <w:bCs/>
                <w:sz w:val="24"/>
                <w:szCs w:val="24"/>
              </w:rPr>
            </w:pPr>
            <w:r>
              <w:rPr>
                <w:rFonts w:hint="eastAsia" w:ascii="宋体" w:hAnsi="宋体"/>
                <w:b/>
                <w:sz w:val="24"/>
                <w:szCs w:val="24"/>
              </w:rPr>
              <w:t>建议修改指标</w:t>
            </w:r>
          </w:p>
        </w:tc>
        <w:tc>
          <w:tcPr>
            <w:tcW w:w="1984" w:type="dxa"/>
            <w:vMerge w:val="restart"/>
            <w:tcBorders>
              <w:top w:val="single" w:color="auto" w:sz="4" w:space="0"/>
              <w:left w:val="single" w:color="auto" w:sz="4" w:space="0"/>
              <w:right w:val="single" w:color="auto" w:sz="4" w:space="0"/>
            </w:tcBorders>
          </w:tcPr>
          <w:p>
            <w:pPr>
              <w:spacing w:line="320" w:lineRule="exact"/>
              <w:jc w:val="center"/>
              <w:rPr>
                <w:rFonts w:hint="eastAsia" w:ascii="宋体" w:hAnsi="宋体"/>
                <w:b/>
                <w:sz w:val="24"/>
                <w:szCs w:val="24"/>
              </w:rPr>
            </w:pPr>
            <w:r>
              <w:rPr>
                <w:rFonts w:hint="eastAsia" w:ascii="宋体" w:hAnsi="宋体"/>
                <w:b/>
                <w:sz w:val="24"/>
                <w:szCs w:val="24"/>
              </w:rPr>
              <w:t>备注（真实指标、是否独家）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09" w:type="dxa"/>
            <w:vMerge w:val="continue"/>
            <w:tcBorders>
              <w:left w:val="single" w:color="auto" w:sz="4" w:space="0"/>
              <w:bottom w:val="single" w:color="auto" w:sz="4" w:space="0"/>
              <w:right w:val="single" w:color="auto" w:sz="4" w:space="0"/>
            </w:tcBorders>
            <w:vAlign w:val="center"/>
          </w:tcPr>
          <w:p>
            <w:pPr>
              <w:adjustRightInd w:val="0"/>
              <w:snapToGrid w:val="0"/>
              <w:rPr>
                <w:rFonts w:hint="eastAsia" w:ascii="宋体" w:hAnsi="宋体" w:cs="宋体"/>
                <w:sz w:val="24"/>
                <w:szCs w:val="24"/>
              </w:rPr>
            </w:pPr>
          </w:p>
        </w:tc>
        <w:tc>
          <w:tcPr>
            <w:tcW w:w="4536" w:type="dxa"/>
            <w:tcBorders>
              <w:top w:val="single" w:color="auto" w:sz="4" w:space="0"/>
              <w:left w:val="single" w:color="auto" w:sz="4" w:space="0"/>
              <w:bottom w:val="single" w:color="auto" w:sz="4" w:space="0"/>
              <w:right w:val="single" w:color="auto" w:sz="4" w:space="0"/>
            </w:tcBorders>
          </w:tcPr>
          <w:p>
            <w:pPr>
              <w:spacing w:line="320" w:lineRule="exact"/>
              <w:rPr>
                <w:rFonts w:hint="eastAsia" w:ascii="仿宋" w:hAnsi="仿宋" w:eastAsia="仿宋"/>
                <w:b/>
                <w:sz w:val="28"/>
                <w:szCs w:val="28"/>
              </w:rPr>
            </w:pPr>
            <w:r>
              <w:rPr>
                <w:rFonts w:hint="eastAsia" w:ascii="仿宋" w:hAnsi="仿宋" w:eastAsia="仿宋"/>
                <w:b/>
                <w:sz w:val="28"/>
                <w:szCs w:val="28"/>
              </w:rPr>
              <w:t>参数要求</w:t>
            </w:r>
          </w:p>
        </w:tc>
        <w:tc>
          <w:tcPr>
            <w:tcW w:w="1134" w:type="dxa"/>
            <w:vMerge w:val="continue"/>
            <w:tcBorders>
              <w:left w:val="single" w:color="auto" w:sz="4" w:space="0"/>
              <w:bottom w:val="single" w:color="auto" w:sz="4" w:space="0"/>
              <w:right w:val="single" w:color="auto" w:sz="4" w:space="0"/>
            </w:tcBorders>
          </w:tcPr>
          <w:p>
            <w:pPr>
              <w:spacing w:line="320" w:lineRule="exact"/>
              <w:jc w:val="center"/>
              <w:rPr>
                <w:rFonts w:hint="eastAsia" w:ascii="宋体" w:hAnsi="宋体"/>
                <w:bCs/>
                <w:sz w:val="24"/>
                <w:szCs w:val="24"/>
              </w:rPr>
            </w:pPr>
          </w:p>
        </w:tc>
        <w:tc>
          <w:tcPr>
            <w:tcW w:w="1276" w:type="dxa"/>
            <w:vMerge w:val="continue"/>
            <w:tcBorders>
              <w:left w:val="single" w:color="auto" w:sz="4" w:space="0"/>
              <w:bottom w:val="single" w:color="auto" w:sz="4" w:space="0"/>
              <w:right w:val="single" w:color="auto" w:sz="4" w:space="0"/>
            </w:tcBorders>
          </w:tcPr>
          <w:p>
            <w:pPr>
              <w:spacing w:line="320" w:lineRule="exact"/>
              <w:jc w:val="center"/>
              <w:rPr>
                <w:rFonts w:hint="eastAsia" w:ascii="宋体" w:hAnsi="宋体"/>
                <w:b/>
                <w:sz w:val="24"/>
                <w:szCs w:val="24"/>
              </w:rPr>
            </w:pPr>
          </w:p>
        </w:tc>
        <w:tc>
          <w:tcPr>
            <w:tcW w:w="1984" w:type="dxa"/>
            <w:vMerge w:val="continue"/>
            <w:tcBorders>
              <w:left w:val="single" w:color="auto" w:sz="4" w:space="0"/>
              <w:right w:val="single" w:color="auto" w:sz="4" w:space="0"/>
            </w:tcBorders>
          </w:tcPr>
          <w:p>
            <w:pPr>
              <w:spacing w:line="320" w:lineRule="exact"/>
              <w:jc w:val="center"/>
              <w:rPr>
                <w:rFonts w:hint="eastAsia"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s="宋体" w:eastAsiaTheme="minorEastAsia"/>
                <w:sz w:val="24"/>
                <w:szCs w:val="24"/>
                <w:lang w:val="en-US" w:eastAsia="zh-CN"/>
              </w:rPr>
            </w:pPr>
            <w:r>
              <w:rPr>
                <w:rFonts w:hint="eastAsia" w:ascii="宋体" w:hAnsi="宋体" w:cs="宋体"/>
                <w:sz w:val="24"/>
                <w:szCs w:val="24"/>
                <w:lang w:val="en-US" w:eastAsia="zh-CN"/>
              </w:rPr>
              <w:t>一</w:t>
            </w:r>
          </w:p>
        </w:tc>
        <w:tc>
          <w:tcPr>
            <w:tcW w:w="453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ind w:left="198" w:hanging="198"/>
              <w:rPr>
                <w:rFonts w:cs="Arial" w:asciiTheme="minorEastAsia" w:hAnsiTheme="minorEastAsia"/>
                <w:sz w:val="24"/>
                <w:szCs w:val="24"/>
              </w:rPr>
            </w:pPr>
            <w:r>
              <w:rPr>
                <w:rFonts w:hint="eastAsia" w:ascii="Arial" w:hAnsi="Arial" w:cs="Arial"/>
                <w:b w:val="0"/>
                <w:bCs/>
                <w:color w:val="000000" w:themeColor="text1"/>
                <w:sz w:val="24"/>
                <w:szCs w:val="24"/>
              </w:rPr>
              <w:t>工作条件及基本配件</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984" w:type="dxa"/>
            <w:tcBorders>
              <w:top w:val="single" w:color="auto" w:sz="4" w:space="0"/>
              <w:left w:val="single" w:color="auto" w:sz="4" w:space="0"/>
              <w:bottom w:val="single" w:color="auto" w:sz="4" w:space="0"/>
              <w:right w:val="single" w:color="auto" w:sz="4" w:space="0"/>
            </w:tcBorders>
          </w:tcPr>
          <w:p>
            <w:pPr>
              <w:adjustRightInd w:val="0"/>
              <w:snapToGrid w:val="0"/>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s="宋体" w:eastAsiaTheme="minorEastAsia"/>
                <w:sz w:val="24"/>
                <w:szCs w:val="24"/>
                <w:lang w:val="en-US" w:eastAsia="zh-CN"/>
              </w:rPr>
            </w:pPr>
            <w:r>
              <w:rPr>
                <w:rFonts w:hint="eastAsia" w:ascii="宋体" w:hAnsi="宋体" w:cs="宋体"/>
                <w:sz w:val="24"/>
                <w:szCs w:val="24"/>
                <w:lang w:val="en-US" w:eastAsia="zh-CN"/>
              </w:rPr>
              <w:t>1</w:t>
            </w:r>
          </w:p>
        </w:tc>
        <w:tc>
          <w:tcPr>
            <w:tcW w:w="4536" w:type="dxa"/>
            <w:tcBorders>
              <w:top w:val="single" w:color="auto" w:sz="4" w:space="0"/>
              <w:left w:val="single" w:color="auto" w:sz="4" w:space="0"/>
              <w:bottom w:val="single" w:color="auto" w:sz="4" w:space="0"/>
              <w:right w:val="single" w:color="auto" w:sz="4" w:space="0"/>
            </w:tcBorders>
            <w:vAlign w:val="center"/>
          </w:tcPr>
          <w:p>
            <w:pPr>
              <w:spacing w:line="276" w:lineRule="auto"/>
              <w:rPr>
                <w:rFonts w:cs="Arial" w:asciiTheme="minorEastAsia" w:hAnsiTheme="minorEastAsia"/>
                <w:sz w:val="24"/>
                <w:szCs w:val="24"/>
              </w:rPr>
            </w:pPr>
            <w:r>
              <w:rPr>
                <w:rFonts w:ascii="宋体" w:hAnsi="宋体" w:cs="宋体"/>
                <w:b w:val="0"/>
                <w:bCs/>
                <w:color w:val="000000" w:themeColor="text1"/>
                <w:kern w:val="10"/>
                <w:sz w:val="24"/>
                <w:szCs w:val="24"/>
                <w:lang w:val="zh-TW" w:eastAsia="zh-TW"/>
              </w:rPr>
              <w:t>适合婴幼儿、成人</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984" w:type="dxa"/>
            <w:tcBorders>
              <w:top w:val="single" w:color="auto" w:sz="4" w:space="0"/>
              <w:left w:val="single" w:color="auto" w:sz="4" w:space="0"/>
              <w:bottom w:val="single" w:color="auto" w:sz="4" w:space="0"/>
              <w:right w:val="single" w:color="auto" w:sz="4" w:space="0"/>
            </w:tcBorders>
          </w:tcPr>
          <w:p>
            <w:pPr>
              <w:adjustRightInd w:val="0"/>
              <w:snapToGrid w:val="0"/>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s="宋体" w:eastAsiaTheme="minorEastAsia"/>
                <w:sz w:val="24"/>
                <w:szCs w:val="24"/>
                <w:lang w:val="en-US" w:eastAsia="zh-CN"/>
              </w:rPr>
            </w:pPr>
            <w:r>
              <w:rPr>
                <w:rFonts w:hint="eastAsia" w:ascii="宋体" w:hAnsi="宋体" w:cs="宋体"/>
                <w:sz w:val="24"/>
                <w:szCs w:val="24"/>
                <w:lang w:val="en-US" w:eastAsia="zh-CN"/>
              </w:rPr>
              <w:t>2</w:t>
            </w:r>
          </w:p>
        </w:tc>
        <w:tc>
          <w:tcPr>
            <w:tcW w:w="4536" w:type="dxa"/>
            <w:tcBorders>
              <w:top w:val="single" w:color="auto" w:sz="4" w:space="0"/>
              <w:left w:val="single" w:color="auto" w:sz="4" w:space="0"/>
              <w:bottom w:val="single" w:color="auto" w:sz="4" w:space="0"/>
              <w:right w:val="single" w:color="auto" w:sz="4" w:space="0"/>
            </w:tcBorders>
            <w:vAlign w:val="center"/>
          </w:tcPr>
          <w:p>
            <w:pPr>
              <w:spacing w:line="276" w:lineRule="auto"/>
              <w:rPr>
                <w:rFonts w:cs="Arial" w:asciiTheme="minorEastAsia" w:hAnsiTheme="minorEastAsia"/>
                <w:sz w:val="24"/>
                <w:szCs w:val="24"/>
              </w:rPr>
            </w:pPr>
            <w:r>
              <w:rPr>
                <w:rFonts w:hint="eastAsia" w:ascii="Arial" w:hAnsi="Arial" w:cs="Arial"/>
                <w:b w:val="0"/>
                <w:bCs/>
                <w:color w:val="000000" w:themeColor="text1"/>
                <w:sz w:val="24"/>
                <w:szCs w:val="24"/>
              </w:rPr>
              <w:t>电源：</w:t>
            </w:r>
            <w:r>
              <w:rPr>
                <w:rFonts w:ascii="Arial" w:hAnsi="Arial" w:cs="Arial"/>
                <w:b w:val="0"/>
                <w:bCs/>
                <w:color w:val="000000" w:themeColor="text1"/>
                <w:sz w:val="24"/>
                <w:szCs w:val="24"/>
              </w:rPr>
              <w:t>220V (≥</w:t>
            </w:r>
            <w:r>
              <w:rPr>
                <w:rFonts w:hint="eastAsia" w:ascii="Arial" w:hAnsi="Arial" w:cs="Arial"/>
                <w:b w:val="0"/>
                <w:bCs/>
                <w:color w:val="000000" w:themeColor="text1"/>
                <w:sz w:val="24"/>
                <w:szCs w:val="24"/>
              </w:rPr>
              <w:t>±</w:t>
            </w:r>
            <w:r>
              <w:rPr>
                <w:rFonts w:ascii="Arial" w:hAnsi="Arial" w:cs="Arial"/>
                <w:b w:val="0"/>
                <w:bCs/>
                <w:color w:val="000000" w:themeColor="text1"/>
                <w:sz w:val="24"/>
                <w:szCs w:val="24"/>
              </w:rPr>
              <w:t>10%), 50Hz(≥</w:t>
            </w:r>
            <w:r>
              <w:rPr>
                <w:rFonts w:hint="eastAsia" w:ascii="Arial" w:hAnsi="Arial" w:cs="Arial"/>
                <w:b w:val="0"/>
                <w:bCs/>
                <w:color w:val="000000" w:themeColor="text1"/>
                <w:sz w:val="24"/>
                <w:szCs w:val="24"/>
              </w:rPr>
              <w:t>±</w:t>
            </w:r>
            <w:r>
              <w:rPr>
                <w:rFonts w:ascii="Arial" w:hAnsi="Arial" w:cs="Arial"/>
                <w:b w:val="0"/>
                <w:bCs/>
                <w:color w:val="000000" w:themeColor="text1"/>
                <w:sz w:val="24"/>
                <w:szCs w:val="24"/>
              </w:rPr>
              <w:t>2%)</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984" w:type="dxa"/>
            <w:tcBorders>
              <w:top w:val="single" w:color="auto" w:sz="4" w:space="0"/>
              <w:left w:val="single" w:color="auto" w:sz="4" w:space="0"/>
              <w:bottom w:val="single" w:color="auto" w:sz="4" w:space="0"/>
              <w:right w:val="single" w:color="auto" w:sz="4" w:space="0"/>
            </w:tcBorders>
          </w:tcPr>
          <w:p>
            <w:pPr>
              <w:adjustRightInd w:val="0"/>
              <w:snapToGrid w:val="0"/>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s="宋体" w:eastAsiaTheme="minorEastAsia"/>
                <w:sz w:val="24"/>
                <w:szCs w:val="24"/>
                <w:lang w:val="en-US" w:eastAsia="zh-CN"/>
              </w:rPr>
            </w:pPr>
            <w:r>
              <w:rPr>
                <w:rFonts w:hint="eastAsia" w:ascii="宋体" w:hAnsi="宋体" w:cs="宋体"/>
                <w:sz w:val="24"/>
                <w:szCs w:val="24"/>
                <w:lang w:val="en-US" w:eastAsia="zh-CN"/>
              </w:rPr>
              <w:t>3</w:t>
            </w:r>
          </w:p>
        </w:tc>
        <w:tc>
          <w:tcPr>
            <w:tcW w:w="4536" w:type="dxa"/>
            <w:tcBorders>
              <w:top w:val="single" w:color="auto" w:sz="4" w:space="0"/>
              <w:left w:val="single" w:color="auto" w:sz="4" w:space="0"/>
              <w:bottom w:val="single" w:color="auto" w:sz="4" w:space="0"/>
              <w:right w:val="single" w:color="auto" w:sz="4" w:space="0"/>
            </w:tcBorders>
            <w:vAlign w:val="center"/>
          </w:tcPr>
          <w:p>
            <w:pPr>
              <w:spacing w:line="276" w:lineRule="auto"/>
              <w:rPr>
                <w:rFonts w:cs="Arial" w:asciiTheme="minorEastAsia" w:hAnsiTheme="minorEastAsia"/>
                <w:sz w:val="24"/>
                <w:szCs w:val="24"/>
              </w:rPr>
            </w:pPr>
            <w:r>
              <w:rPr>
                <w:rFonts w:hint="eastAsia" w:ascii="Arial" w:hAnsi="Arial" w:cs="Arial"/>
                <w:b w:val="0"/>
                <w:bCs/>
                <w:color w:val="000000" w:themeColor="text1"/>
                <w:sz w:val="24"/>
                <w:szCs w:val="24"/>
              </w:rPr>
              <w:t>具有后备电池</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984" w:type="dxa"/>
            <w:tcBorders>
              <w:top w:val="single" w:color="auto" w:sz="4" w:space="0"/>
              <w:left w:val="single" w:color="auto" w:sz="4" w:space="0"/>
              <w:bottom w:val="single" w:color="auto" w:sz="4" w:space="0"/>
              <w:right w:val="single" w:color="auto" w:sz="4" w:space="0"/>
            </w:tcBorders>
          </w:tcPr>
          <w:p>
            <w:pPr>
              <w:adjustRightInd w:val="0"/>
              <w:snapToGrid w:val="0"/>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s="宋体" w:eastAsiaTheme="minorEastAsia"/>
                <w:sz w:val="24"/>
                <w:szCs w:val="24"/>
                <w:lang w:val="en-US" w:eastAsia="zh-CN"/>
              </w:rPr>
            </w:pPr>
            <w:r>
              <w:rPr>
                <w:rFonts w:hint="eastAsia" w:ascii="宋体" w:hAnsi="宋体" w:cs="宋体"/>
                <w:sz w:val="24"/>
                <w:szCs w:val="24"/>
                <w:lang w:val="en-US" w:eastAsia="zh-CN"/>
              </w:rPr>
              <w:t>4</w:t>
            </w:r>
          </w:p>
        </w:tc>
        <w:tc>
          <w:tcPr>
            <w:tcW w:w="4536" w:type="dxa"/>
            <w:tcBorders>
              <w:top w:val="single" w:color="auto" w:sz="4" w:space="0"/>
              <w:left w:val="single" w:color="auto" w:sz="4" w:space="0"/>
              <w:bottom w:val="single" w:color="auto" w:sz="4" w:space="0"/>
              <w:right w:val="single" w:color="auto" w:sz="4" w:space="0"/>
            </w:tcBorders>
            <w:vAlign w:val="center"/>
          </w:tcPr>
          <w:p>
            <w:pPr>
              <w:spacing w:line="276" w:lineRule="auto"/>
              <w:rPr>
                <w:rFonts w:cs="Arial" w:asciiTheme="minorEastAsia" w:hAnsiTheme="minorEastAsia"/>
                <w:sz w:val="24"/>
                <w:szCs w:val="24"/>
              </w:rPr>
            </w:pPr>
            <w:r>
              <w:rPr>
                <w:rFonts w:hint="eastAsia" w:ascii="Arial" w:hAnsi="Arial" w:cs="Arial"/>
                <w:b w:val="0"/>
                <w:bCs/>
                <w:color w:val="000000" w:themeColor="text1"/>
                <w:sz w:val="24"/>
                <w:szCs w:val="24"/>
              </w:rPr>
              <w:t>具备顶光灯，能够在黑暗环境中提供麻醉机工作台面照明</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984" w:type="dxa"/>
            <w:tcBorders>
              <w:top w:val="single" w:color="auto" w:sz="4" w:space="0"/>
              <w:left w:val="single" w:color="auto" w:sz="4" w:space="0"/>
              <w:bottom w:val="single" w:color="auto" w:sz="4" w:space="0"/>
              <w:right w:val="single" w:color="auto" w:sz="4" w:space="0"/>
            </w:tcBorders>
          </w:tcPr>
          <w:p>
            <w:pPr>
              <w:adjustRightInd w:val="0"/>
              <w:snapToGrid w:val="0"/>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s="宋体" w:eastAsiaTheme="minorEastAsia"/>
                <w:sz w:val="24"/>
                <w:szCs w:val="24"/>
                <w:lang w:val="en-US" w:eastAsia="zh-CN"/>
              </w:rPr>
            </w:pPr>
            <w:r>
              <w:rPr>
                <w:rFonts w:hint="eastAsia" w:ascii="宋体" w:hAnsi="宋体" w:cs="宋体"/>
                <w:sz w:val="24"/>
                <w:szCs w:val="24"/>
                <w:lang w:val="en-US" w:eastAsia="zh-CN"/>
              </w:rPr>
              <w:t>5</w:t>
            </w:r>
          </w:p>
        </w:tc>
        <w:tc>
          <w:tcPr>
            <w:tcW w:w="4536" w:type="dxa"/>
            <w:tcBorders>
              <w:top w:val="single" w:color="auto" w:sz="4" w:space="0"/>
              <w:left w:val="single" w:color="auto" w:sz="4" w:space="0"/>
              <w:bottom w:val="single" w:color="auto" w:sz="4" w:space="0"/>
              <w:right w:val="single" w:color="auto" w:sz="4" w:space="0"/>
            </w:tcBorders>
            <w:vAlign w:val="center"/>
          </w:tcPr>
          <w:p>
            <w:pPr>
              <w:spacing w:line="276" w:lineRule="auto"/>
              <w:rPr>
                <w:rFonts w:cs="Arial" w:asciiTheme="minorEastAsia" w:hAnsiTheme="minorEastAsia"/>
                <w:sz w:val="24"/>
                <w:szCs w:val="24"/>
              </w:rPr>
            </w:pPr>
            <w:r>
              <w:rPr>
                <w:rFonts w:hint="eastAsia" w:ascii="Arial" w:hAnsi="Arial" w:cs="Arial"/>
                <w:b w:val="0"/>
                <w:bCs/>
                <w:color w:val="000000" w:themeColor="text1"/>
                <w:sz w:val="24"/>
                <w:szCs w:val="24"/>
              </w:rPr>
              <w:t>具有手麻系统安装组件，</w:t>
            </w:r>
            <w:r>
              <w:rPr>
                <w:rFonts w:hint="eastAsia" w:ascii="Arial" w:hAnsi="Arial" w:cs="Arial"/>
                <w:b w:val="0"/>
                <w:bCs/>
                <w:color w:val="000000" w:themeColor="text1"/>
                <w:sz w:val="24"/>
                <w:szCs w:val="24"/>
                <w:lang w:eastAsia="zh-CN"/>
              </w:rPr>
              <w:t>标配呼末二氧化碳，且</w:t>
            </w:r>
            <w:r>
              <w:rPr>
                <w:rFonts w:hint="eastAsia" w:ascii="Arial" w:hAnsi="Arial" w:cs="Arial"/>
                <w:b w:val="0"/>
                <w:bCs/>
                <w:color w:val="000000" w:themeColor="text1"/>
                <w:sz w:val="24"/>
                <w:szCs w:val="24"/>
              </w:rPr>
              <w:t>能采集呼末相关数据</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984" w:type="dxa"/>
            <w:tcBorders>
              <w:top w:val="single" w:color="auto" w:sz="4" w:space="0"/>
              <w:left w:val="single" w:color="auto" w:sz="4" w:space="0"/>
              <w:bottom w:val="single" w:color="auto" w:sz="4" w:space="0"/>
              <w:right w:val="single" w:color="auto" w:sz="4" w:space="0"/>
            </w:tcBorders>
          </w:tcPr>
          <w:p>
            <w:pPr>
              <w:adjustRightInd w:val="0"/>
              <w:snapToGrid w:val="0"/>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s="宋体" w:eastAsiaTheme="minorEastAsia"/>
                <w:sz w:val="24"/>
                <w:szCs w:val="24"/>
                <w:lang w:val="en-US" w:eastAsia="zh-CN"/>
              </w:rPr>
            </w:pPr>
            <w:r>
              <w:rPr>
                <w:rFonts w:hint="eastAsia" w:ascii="宋体" w:hAnsi="宋体" w:cs="宋体"/>
                <w:sz w:val="24"/>
                <w:szCs w:val="24"/>
                <w:lang w:val="en-US" w:eastAsia="zh-CN"/>
              </w:rPr>
              <w:t>6</w:t>
            </w:r>
          </w:p>
        </w:tc>
        <w:tc>
          <w:tcPr>
            <w:tcW w:w="4536" w:type="dxa"/>
            <w:tcBorders>
              <w:top w:val="single" w:color="auto" w:sz="4" w:space="0"/>
              <w:left w:val="single" w:color="auto" w:sz="4" w:space="0"/>
              <w:bottom w:val="single" w:color="auto" w:sz="4" w:space="0"/>
              <w:right w:val="single" w:color="auto" w:sz="4" w:space="0"/>
            </w:tcBorders>
            <w:vAlign w:val="center"/>
          </w:tcPr>
          <w:p>
            <w:pPr>
              <w:spacing w:line="276" w:lineRule="auto"/>
              <w:rPr>
                <w:rFonts w:cs="Arial" w:asciiTheme="minorEastAsia" w:hAnsiTheme="minorEastAsia"/>
                <w:sz w:val="24"/>
                <w:szCs w:val="24"/>
              </w:rPr>
            </w:pPr>
            <w:r>
              <w:rPr>
                <w:rFonts w:hint="eastAsia" w:ascii="Arial" w:hAnsi="Arial" w:cs="Arial"/>
                <w:b w:val="0"/>
                <w:bCs/>
                <w:color w:val="000000" w:themeColor="text1"/>
                <w:sz w:val="24"/>
                <w:szCs w:val="24"/>
                <w:lang w:eastAsia="zh-CN"/>
              </w:rPr>
              <w:t>具有空气氧气混合装置，麻醉废气排放系统</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984" w:type="dxa"/>
            <w:tcBorders>
              <w:top w:val="single" w:color="auto" w:sz="4" w:space="0"/>
              <w:left w:val="single" w:color="auto" w:sz="4" w:space="0"/>
              <w:bottom w:val="single" w:color="auto" w:sz="4" w:space="0"/>
              <w:right w:val="single" w:color="auto" w:sz="4" w:space="0"/>
            </w:tcBorders>
          </w:tcPr>
          <w:p>
            <w:pPr>
              <w:adjustRightInd w:val="0"/>
              <w:snapToGrid w:val="0"/>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s="宋体" w:eastAsiaTheme="minorEastAsia"/>
                <w:sz w:val="24"/>
                <w:szCs w:val="24"/>
                <w:lang w:val="en-US" w:eastAsia="zh-CN"/>
              </w:rPr>
            </w:pPr>
            <w:r>
              <w:rPr>
                <w:rFonts w:hint="eastAsia" w:ascii="宋体" w:hAnsi="宋体" w:cs="宋体" w:eastAsiaTheme="minorEastAsia"/>
                <w:sz w:val="24"/>
                <w:szCs w:val="24"/>
                <w:lang w:val="en-US" w:eastAsia="zh-CN"/>
              </w:rPr>
              <w:t>二</w:t>
            </w:r>
          </w:p>
        </w:tc>
        <w:tc>
          <w:tcPr>
            <w:tcW w:w="453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Arial" w:hAnsi="Arial" w:cs="Arial"/>
                <w:b w:val="0"/>
                <w:bCs/>
                <w:color w:val="000000" w:themeColor="text1"/>
                <w:sz w:val="24"/>
                <w:szCs w:val="24"/>
              </w:rPr>
              <w:t>气源</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984" w:type="dxa"/>
            <w:tcBorders>
              <w:top w:val="single" w:color="auto" w:sz="4" w:space="0"/>
              <w:left w:val="single" w:color="auto" w:sz="4" w:space="0"/>
              <w:bottom w:val="single" w:color="auto" w:sz="4" w:space="0"/>
              <w:right w:val="single" w:color="auto" w:sz="4" w:space="0"/>
            </w:tcBorders>
          </w:tcPr>
          <w:p>
            <w:pPr>
              <w:adjustRightInd w:val="0"/>
              <w:snapToGrid w:val="0"/>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eastAsiaTheme="minorEastAsia"/>
                <w:sz w:val="24"/>
                <w:szCs w:val="24"/>
                <w:lang w:val="en-US" w:eastAsia="zh-CN"/>
              </w:rPr>
            </w:pPr>
            <w:r>
              <w:rPr>
                <w:rFonts w:hint="eastAsia" w:ascii="宋体" w:hAnsi="宋体" w:cs="宋体" w:eastAsiaTheme="minorEastAsia"/>
                <w:sz w:val="24"/>
                <w:szCs w:val="24"/>
                <w:lang w:val="en-US" w:eastAsia="zh-CN"/>
              </w:rPr>
              <w:t>1</w:t>
            </w:r>
          </w:p>
        </w:tc>
        <w:tc>
          <w:tcPr>
            <w:tcW w:w="4536"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sz w:val="24"/>
                <w:szCs w:val="24"/>
              </w:rPr>
            </w:pPr>
            <w:r>
              <w:rPr>
                <w:rFonts w:hint="eastAsia" w:ascii="Arial" w:hAnsi="Arial" w:cs="Arial"/>
                <w:b w:val="0"/>
                <w:bCs/>
                <w:color w:val="000000" w:themeColor="text1"/>
                <w:sz w:val="24"/>
                <w:szCs w:val="24"/>
              </w:rPr>
              <w:t>标配氧气、空气</w:t>
            </w:r>
            <w:r>
              <w:rPr>
                <w:rFonts w:hint="eastAsia" w:ascii="Arial" w:hAnsi="Arial" w:cs="Arial"/>
                <w:b w:val="0"/>
                <w:bCs/>
                <w:color w:val="000000" w:themeColor="text1"/>
                <w:sz w:val="24"/>
                <w:szCs w:val="24"/>
                <w:lang w:eastAsia="zh-CN"/>
              </w:rPr>
              <w:t>、</w:t>
            </w:r>
            <w:r>
              <w:rPr>
                <w:rFonts w:hint="eastAsia" w:ascii="Arial" w:hAnsi="Arial" w:cs="Arial"/>
                <w:b w:val="0"/>
                <w:bCs/>
                <w:color w:val="000000" w:themeColor="text1"/>
                <w:sz w:val="24"/>
                <w:szCs w:val="24"/>
              </w:rPr>
              <w:t>笑气气源</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984" w:type="dxa"/>
            <w:tcBorders>
              <w:top w:val="single" w:color="auto" w:sz="4" w:space="0"/>
              <w:left w:val="single" w:color="auto" w:sz="4" w:space="0"/>
              <w:bottom w:val="single" w:color="auto" w:sz="4" w:space="0"/>
              <w:right w:val="single" w:color="auto" w:sz="4" w:space="0"/>
            </w:tcBorders>
          </w:tcPr>
          <w:p>
            <w:pPr>
              <w:adjustRightInd w:val="0"/>
              <w:snapToGrid w:val="0"/>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eastAsiaTheme="minorEastAsia"/>
                <w:sz w:val="24"/>
                <w:szCs w:val="24"/>
                <w:lang w:val="en-US" w:eastAsia="zh-CN"/>
              </w:rPr>
            </w:pPr>
            <w:r>
              <w:rPr>
                <w:rFonts w:hint="eastAsia" w:ascii="宋体" w:hAnsi="宋体" w:cs="宋体" w:eastAsiaTheme="minorEastAsia"/>
                <w:sz w:val="24"/>
                <w:szCs w:val="24"/>
                <w:lang w:val="en-US" w:eastAsia="zh-CN"/>
              </w:rPr>
              <w:t>2</w:t>
            </w:r>
          </w:p>
        </w:tc>
        <w:tc>
          <w:tcPr>
            <w:tcW w:w="4536" w:type="dxa"/>
            <w:tcBorders>
              <w:top w:val="single" w:color="auto" w:sz="4" w:space="0"/>
              <w:left w:val="single" w:color="auto" w:sz="4" w:space="0"/>
              <w:bottom w:val="single" w:color="auto" w:sz="4" w:space="0"/>
              <w:right w:val="single" w:color="auto" w:sz="4" w:space="0"/>
            </w:tcBorders>
            <w:vAlign w:val="center"/>
          </w:tcPr>
          <w:p>
            <w:pPr>
              <w:spacing w:line="276" w:lineRule="auto"/>
              <w:rPr>
                <w:rFonts w:cs="Arial" w:asciiTheme="minorEastAsia" w:hAnsiTheme="minorEastAsia"/>
                <w:sz w:val="24"/>
                <w:szCs w:val="24"/>
              </w:rPr>
            </w:pPr>
            <w:r>
              <w:rPr>
                <w:rFonts w:hint="eastAsia" w:ascii="Arial" w:hAnsi="Arial" w:cs="Arial"/>
                <w:b w:val="0"/>
                <w:bCs/>
                <w:color w:val="000000" w:themeColor="text1"/>
                <w:sz w:val="24"/>
                <w:szCs w:val="24"/>
              </w:rPr>
              <w:t>氧气：具备安全保护装置，在供氧压低于200</w:t>
            </w:r>
            <w:r>
              <w:rPr>
                <w:rFonts w:ascii="Arial" w:hAnsi="Arial" w:cs="Arial"/>
                <w:b w:val="0"/>
                <w:bCs/>
                <w:color w:val="000000" w:themeColor="text1"/>
                <w:sz w:val="24"/>
                <w:szCs w:val="24"/>
              </w:rPr>
              <w:t>Kpa</w:t>
            </w:r>
            <w:r>
              <w:rPr>
                <w:rFonts w:hint="eastAsia" w:ascii="Arial" w:hAnsi="Arial" w:cs="Arial"/>
                <w:b w:val="0"/>
                <w:bCs/>
                <w:color w:val="000000" w:themeColor="text1"/>
                <w:sz w:val="24"/>
                <w:szCs w:val="24"/>
              </w:rPr>
              <w:t>时报警</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984" w:type="dxa"/>
            <w:tcBorders>
              <w:top w:val="single" w:color="auto" w:sz="4" w:space="0"/>
              <w:left w:val="single" w:color="auto" w:sz="4" w:space="0"/>
              <w:bottom w:val="single" w:color="auto" w:sz="4" w:space="0"/>
              <w:right w:val="single" w:color="auto" w:sz="4" w:space="0"/>
            </w:tcBorders>
          </w:tcPr>
          <w:p>
            <w:pPr>
              <w:adjustRightInd w:val="0"/>
              <w:snapToGrid w:val="0"/>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eastAsiaTheme="minorEastAsia"/>
                <w:sz w:val="24"/>
                <w:szCs w:val="24"/>
                <w:lang w:val="en-US" w:eastAsia="zh-CN"/>
              </w:rPr>
            </w:pPr>
            <w:r>
              <w:rPr>
                <w:rFonts w:hint="eastAsia" w:ascii="宋体" w:hAnsi="宋体" w:cs="宋体" w:eastAsiaTheme="minorEastAsia"/>
                <w:sz w:val="24"/>
                <w:szCs w:val="24"/>
                <w:lang w:val="en-US" w:eastAsia="zh-CN"/>
              </w:rPr>
              <w:t>3</w:t>
            </w:r>
          </w:p>
        </w:tc>
        <w:tc>
          <w:tcPr>
            <w:tcW w:w="453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Arial" w:hAnsi="Arial" w:cs="Arial"/>
                <w:b w:val="0"/>
                <w:bCs/>
                <w:color w:val="000000" w:themeColor="text1"/>
                <w:sz w:val="24"/>
                <w:szCs w:val="24"/>
              </w:rPr>
              <w:t>具备机械的笑、氧保护装置，不受停电影响，保证任何流量下氧浓度不低于21%</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984" w:type="dxa"/>
            <w:tcBorders>
              <w:top w:val="single" w:color="auto" w:sz="4" w:space="0"/>
              <w:left w:val="single" w:color="auto" w:sz="4" w:space="0"/>
              <w:bottom w:val="single" w:color="auto" w:sz="4" w:space="0"/>
              <w:right w:val="single" w:color="auto" w:sz="4" w:space="0"/>
            </w:tcBorders>
          </w:tcPr>
          <w:p>
            <w:pPr>
              <w:adjustRightInd w:val="0"/>
              <w:snapToGrid w:val="0"/>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eastAsiaTheme="minorEastAsia"/>
                <w:sz w:val="24"/>
                <w:szCs w:val="24"/>
                <w:lang w:val="en-US" w:eastAsia="zh-CN"/>
              </w:rPr>
            </w:pPr>
            <w:r>
              <w:rPr>
                <w:rFonts w:hint="eastAsia" w:ascii="宋体" w:hAnsi="宋体" w:cs="宋体" w:eastAsiaTheme="minorEastAsia"/>
                <w:sz w:val="24"/>
                <w:szCs w:val="24"/>
                <w:lang w:val="en-US" w:eastAsia="zh-CN"/>
              </w:rPr>
              <w:t>4</w:t>
            </w:r>
          </w:p>
        </w:tc>
        <w:tc>
          <w:tcPr>
            <w:tcW w:w="453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Arial" w:hAnsi="Arial" w:cs="Arial"/>
                <w:b w:val="0"/>
                <w:bCs/>
                <w:color w:val="000000" w:themeColor="text1"/>
                <w:sz w:val="24"/>
                <w:szCs w:val="24"/>
              </w:rPr>
              <w:t>快速充氧范围25</w:t>
            </w:r>
            <w:r>
              <w:rPr>
                <w:rFonts w:ascii="Arial" w:hAnsi="Arial" w:cs="Arial"/>
                <w:b w:val="0"/>
                <w:bCs/>
                <w:color w:val="000000" w:themeColor="text1"/>
                <w:sz w:val="24"/>
                <w:szCs w:val="24"/>
              </w:rPr>
              <w:t xml:space="preserve"> - </w:t>
            </w:r>
            <w:r>
              <w:rPr>
                <w:rFonts w:hint="eastAsia" w:ascii="Arial" w:hAnsi="Arial" w:cs="Arial"/>
                <w:b w:val="0"/>
                <w:bCs/>
                <w:color w:val="000000" w:themeColor="text1"/>
                <w:sz w:val="24"/>
                <w:szCs w:val="24"/>
              </w:rPr>
              <w:t>50</w:t>
            </w:r>
            <w:r>
              <w:rPr>
                <w:rFonts w:ascii="Arial" w:hAnsi="Arial" w:cs="Arial"/>
                <w:b w:val="0"/>
                <w:bCs/>
                <w:color w:val="000000" w:themeColor="text1"/>
                <w:sz w:val="24"/>
                <w:szCs w:val="24"/>
              </w:rPr>
              <w:t xml:space="preserve"> l/min</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984" w:type="dxa"/>
            <w:tcBorders>
              <w:top w:val="single" w:color="auto" w:sz="4" w:space="0"/>
              <w:left w:val="single" w:color="auto" w:sz="4" w:space="0"/>
              <w:bottom w:val="single" w:color="auto" w:sz="4" w:space="0"/>
              <w:right w:val="single" w:color="auto" w:sz="4" w:space="0"/>
            </w:tcBorders>
          </w:tcPr>
          <w:p>
            <w:pPr>
              <w:adjustRightInd w:val="0"/>
              <w:snapToGrid w:val="0"/>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s="宋体" w:eastAsiaTheme="minorEastAsia"/>
                <w:sz w:val="24"/>
                <w:szCs w:val="24"/>
                <w:lang w:val="en-US" w:eastAsia="zh-CN"/>
              </w:rPr>
            </w:pPr>
            <w:r>
              <w:rPr>
                <w:rFonts w:hint="eastAsia" w:ascii="宋体" w:hAnsi="宋体" w:cs="宋体" w:eastAsiaTheme="minorEastAsia"/>
                <w:sz w:val="24"/>
                <w:szCs w:val="24"/>
                <w:lang w:val="en-US" w:eastAsia="zh-CN"/>
              </w:rPr>
              <w:t>三</w:t>
            </w:r>
          </w:p>
        </w:tc>
        <w:tc>
          <w:tcPr>
            <w:tcW w:w="4536" w:type="dxa"/>
            <w:tcBorders>
              <w:top w:val="single" w:color="auto" w:sz="4" w:space="0"/>
              <w:left w:val="single" w:color="auto" w:sz="4" w:space="0"/>
              <w:bottom w:val="single" w:color="auto" w:sz="4" w:space="0"/>
              <w:right w:val="single" w:color="auto" w:sz="4" w:space="0"/>
            </w:tcBorders>
            <w:vAlign w:val="center"/>
          </w:tcPr>
          <w:p>
            <w:pPr>
              <w:spacing w:line="276" w:lineRule="auto"/>
              <w:rPr>
                <w:rFonts w:cs="Arial" w:asciiTheme="minorEastAsia" w:hAnsiTheme="minorEastAsia"/>
                <w:sz w:val="24"/>
                <w:szCs w:val="24"/>
              </w:rPr>
            </w:pPr>
            <w:r>
              <w:rPr>
                <w:rFonts w:hint="eastAsia" w:ascii="Arial" w:hAnsi="Arial" w:cs="Arial"/>
                <w:b w:val="0"/>
                <w:bCs/>
                <w:color w:val="000000" w:themeColor="text1"/>
                <w:sz w:val="24"/>
                <w:szCs w:val="24"/>
              </w:rPr>
              <w:t>流量计</w:t>
            </w:r>
            <w:r>
              <w:rPr>
                <w:rFonts w:hint="eastAsia" w:ascii="Arial" w:hAnsi="Arial" w:cs="Arial"/>
                <w:b w:val="0"/>
                <w:bCs/>
                <w:color w:val="000000" w:themeColor="text1"/>
                <w:sz w:val="24"/>
                <w:szCs w:val="24"/>
                <w:lang w:eastAsia="zh-CN"/>
              </w:rPr>
              <w:t>：</w:t>
            </w:r>
            <w:r>
              <w:rPr>
                <w:rFonts w:hint="eastAsia" w:ascii="Arial" w:hAnsi="Arial" w:cs="Arial"/>
                <w:b w:val="0"/>
                <w:bCs/>
                <w:color w:val="000000" w:themeColor="text1"/>
                <w:sz w:val="24"/>
                <w:szCs w:val="24"/>
              </w:rPr>
              <w:t>电子显示流量计，具有柱状模拟及数字双显示，更加精准；具备机械总流量计，更加安全。</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984" w:type="dxa"/>
            <w:tcBorders>
              <w:top w:val="single" w:color="auto" w:sz="4" w:space="0"/>
              <w:left w:val="single" w:color="auto" w:sz="4" w:space="0"/>
              <w:bottom w:val="single" w:color="auto" w:sz="4" w:space="0"/>
              <w:right w:val="single" w:color="auto" w:sz="4" w:space="0"/>
            </w:tcBorders>
          </w:tcPr>
          <w:p>
            <w:pPr>
              <w:adjustRightInd w:val="0"/>
              <w:snapToGrid w:val="0"/>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s="宋体" w:eastAsiaTheme="minorEastAsia"/>
                <w:sz w:val="24"/>
                <w:szCs w:val="24"/>
                <w:lang w:val="en-US" w:eastAsia="zh-CN"/>
              </w:rPr>
            </w:pPr>
            <w:r>
              <w:rPr>
                <w:rFonts w:hint="eastAsia" w:ascii="宋体" w:hAnsi="宋体" w:cs="宋体" w:eastAsiaTheme="minorEastAsia"/>
                <w:sz w:val="24"/>
                <w:szCs w:val="24"/>
                <w:lang w:val="en-US" w:eastAsia="zh-CN"/>
              </w:rPr>
              <w:t>四</w:t>
            </w:r>
          </w:p>
        </w:tc>
        <w:tc>
          <w:tcPr>
            <w:tcW w:w="453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r>
              <w:rPr>
                <w:rFonts w:hint="eastAsia" w:ascii="Arial" w:hAnsi="Arial" w:cs="Arial"/>
                <w:b w:val="0"/>
                <w:bCs/>
                <w:color w:val="000000" w:themeColor="text1"/>
                <w:sz w:val="24"/>
                <w:szCs w:val="24"/>
              </w:rPr>
              <w:t>标配一个高品质挥发罐（七氟烷），易于维护，通过CE等认证</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984" w:type="dxa"/>
            <w:tcBorders>
              <w:top w:val="single" w:color="auto" w:sz="4" w:space="0"/>
              <w:left w:val="single" w:color="auto" w:sz="4" w:space="0"/>
              <w:bottom w:val="single" w:color="auto" w:sz="4" w:space="0"/>
              <w:right w:val="single" w:color="auto" w:sz="4" w:space="0"/>
            </w:tcBorders>
          </w:tcPr>
          <w:p>
            <w:pPr>
              <w:adjustRightInd w:val="0"/>
              <w:snapToGrid w:val="0"/>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s="宋体" w:eastAsiaTheme="minorEastAsia"/>
                <w:sz w:val="24"/>
                <w:szCs w:val="24"/>
                <w:lang w:val="en-US" w:eastAsia="zh-CN"/>
              </w:rPr>
            </w:pPr>
            <w:r>
              <w:rPr>
                <w:rFonts w:hint="eastAsia" w:ascii="宋体" w:hAnsi="宋体" w:cs="宋体" w:eastAsiaTheme="minorEastAsia"/>
                <w:sz w:val="24"/>
                <w:szCs w:val="24"/>
                <w:lang w:val="en-US" w:eastAsia="zh-CN"/>
              </w:rPr>
              <w:t>五</w:t>
            </w:r>
          </w:p>
        </w:tc>
        <w:tc>
          <w:tcPr>
            <w:tcW w:w="453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Arial" w:hAnsi="Arial" w:cs="Arial"/>
                <w:b w:val="0"/>
                <w:bCs/>
                <w:color w:val="000000" w:themeColor="text1"/>
                <w:sz w:val="24"/>
                <w:szCs w:val="24"/>
              </w:rPr>
              <w:t>呼吸回路</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984" w:type="dxa"/>
            <w:tcBorders>
              <w:top w:val="single" w:color="auto" w:sz="4" w:space="0"/>
              <w:left w:val="single" w:color="auto" w:sz="4" w:space="0"/>
              <w:bottom w:val="single" w:color="auto" w:sz="4" w:space="0"/>
              <w:right w:val="single" w:color="auto" w:sz="4" w:space="0"/>
            </w:tcBorders>
          </w:tcPr>
          <w:p>
            <w:pPr>
              <w:adjustRightInd w:val="0"/>
              <w:snapToGrid w:val="0"/>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eastAsiaTheme="minorEastAsia"/>
                <w:sz w:val="24"/>
                <w:szCs w:val="24"/>
                <w:lang w:val="en-US" w:eastAsia="zh-CN"/>
              </w:rPr>
            </w:pPr>
            <w:r>
              <w:rPr>
                <w:rFonts w:hint="eastAsia" w:ascii="宋体" w:hAnsi="宋体" w:cs="宋体" w:eastAsiaTheme="minorEastAsia"/>
                <w:sz w:val="24"/>
                <w:szCs w:val="24"/>
                <w:lang w:val="en-US" w:eastAsia="zh-CN"/>
              </w:rPr>
              <w:t>1</w:t>
            </w:r>
          </w:p>
        </w:tc>
        <w:tc>
          <w:tcPr>
            <w:tcW w:w="453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ascii="宋体" w:hAnsi="宋体" w:cs="宋体"/>
                <w:b w:val="0"/>
                <w:bCs/>
                <w:color w:val="000000" w:themeColor="text1"/>
                <w:sz w:val="24"/>
                <w:szCs w:val="24"/>
                <w:lang w:val="zh-TW" w:eastAsia="zh-TW"/>
              </w:rPr>
              <w:t>单二氧化碳吸收罐</w:t>
            </w:r>
            <w:r>
              <w:rPr>
                <w:rFonts w:hint="eastAsia" w:ascii="Arial" w:hAnsi="Arial" w:cs="Arial"/>
                <w:b w:val="0"/>
                <w:bCs/>
                <w:color w:val="000000" w:themeColor="text1"/>
                <w:sz w:val="24"/>
                <w:szCs w:val="24"/>
              </w:rPr>
              <w:t>，二氧化碳吸收罐容积不小于1500ml，减少回路死腔量</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984" w:type="dxa"/>
            <w:tcBorders>
              <w:top w:val="single" w:color="auto" w:sz="4" w:space="0"/>
              <w:left w:val="single" w:color="auto" w:sz="4" w:space="0"/>
              <w:bottom w:val="single" w:color="auto" w:sz="4" w:space="0"/>
              <w:right w:val="single" w:color="auto" w:sz="4" w:space="0"/>
            </w:tcBorders>
          </w:tcPr>
          <w:p>
            <w:pPr>
              <w:adjustRightInd w:val="0"/>
              <w:snapToGrid w:val="0"/>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eastAsiaTheme="minorEastAsia"/>
                <w:sz w:val="24"/>
                <w:szCs w:val="24"/>
                <w:lang w:val="en-US" w:eastAsia="zh-CN"/>
              </w:rPr>
            </w:pPr>
            <w:r>
              <w:rPr>
                <w:rFonts w:hint="eastAsia" w:ascii="宋体" w:hAnsi="宋体" w:cs="宋体" w:eastAsiaTheme="minorEastAsia"/>
                <w:sz w:val="24"/>
                <w:szCs w:val="24"/>
                <w:lang w:val="en-US" w:eastAsia="zh-CN"/>
              </w:rPr>
              <w:t>2</w:t>
            </w:r>
          </w:p>
        </w:tc>
        <w:tc>
          <w:tcPr>
            <w:tcW w:w="453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b w:val="0"/>
                <w:bCs/>
                <w:color w:val="000000" w:themeColor="text1"/>
                <w:sz w:val="24"/>
                <w:szCs w:val="24"/>
              </w:rPr>
              <w:t>回路部件可以消毒以避免院内交叉感染</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984" w:type="dxa"/>
            <w:tcBorders>
              <w:top w:val="single" w:color="auto" w:sz="4" w:space="0"/>
              <w:left w:val="single" w:color="auto" w:sz="4" w:space="0"/>
              <w:bottom w:val="single" w:color="auto" w:sz="4" w:space="0"/>
              <w:right w:val="single" w:color="auto" w:sz="4" w:space="0"/>
            </w:tcBorders>
          </w:tcPr>
          <w:p>
            <w:pPr>
              <w:adjustRightInd w:val="0"/>
              <w:snapToGrid w:val="0"/>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eastAsiaTheme="minorEastAsia"/>
                <w:sz w:val="24"/>
                <w:szCs w:val="24"/>
                <w:lang w:val="en-US" w:eastAsia="zh-CN"/>
              </w:rPr>
            </w:pPr>
            <w:r>
              <w:rPr>
                <w:rFonts w:hint="eastAsia" w:ascii="宋体" w:hAnsi="宋体" w:cs="宋体" w:eastAsiaTheme="minorEastAsia"/>
                <w:sz w:val="24"/>
                <w:szCs w:val="24"/>
                <w:lang w:val="en-US" w:eastAsia="zh-CN"/>
              </w:rPr>
              <w:t>3</w:t>
            </w:r>
          </w:p>
        </w:tc>
        <w:tc>
          <w:tcPr>
            <w:tcW w:w="4536"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sz w:val="24"/>
                <w:szCs w:val="24"/>
              </w:rPr>
            </w:pPr>
            <w:r>
              <w:rPr>
                <w:rFonts w:hint="eastAsia" w:ascii="Arial" w:hAnsi="Arial" w:cs="Arial"/>
                <w:b w:val="0"/>
                <w:bCs/>
                <w:color w:val="000000" w:themeColor="text1"/>
                <w:sz w:val="24"/>
                <w:szCs w:val="24"/>
              </w:rPr>
              <w:t>具有回路加温功能，保证回路不受积水影响，保证流量传感器精准及向病人提供温暖气体，避免对呼吸道的刺激</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984" w:type="dxa"/>
            <w:tcBorders>
              <w:top w:val="single" w:color="auto" w:sz="4" w:space="0"/>
              <w:left w:val="single" w:color="auto" w:sz="4" w:space="0"/>
              <w:bottom w:val="single" w:color="auto" w:sz="4" w:space="0"/>
              <w:right w:val="single" w:color="auto" w:sz="4" w:space="0"/>
            </w:tcBorders>
          </w:tcPr>
          <w:p>
            <w:pPr>
              <w:adjustRightInd w:val="0"/>
              <w:snapToGrid w:val="0"/>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s="宋体" w:eastAsiaTheme="minorEastAsia"/>
                <w:sz w:val="24"/>
                <w:szCs w:val="24"/>
                <w:lang w:val="en-US" w:eastAsia="zh-CN"/>
              </w:rPr>
            </w:pPr>
            <w:r>
              <w:rPr>
                <w:rFonts w:hint="eastAsia" w:ascii="宋体" w:hAnsi="宋体" w:cs="宋体" w:eastAsiaTheme="minorEastAsia"/>
                <w:sz w:val="24"/>
                <w:szCs w:val="24"/>
                <w:lang w:val="en-US" w:eastAsia="zh-CN"/>
              </w:rPr>
              <w:t>六</w:t>
            </w:r>
          </w:p>
        </w:tc>
        <w:tc>
          <w:tcPr>
            <w:tcW w:w="4536" w:type="dxa"/>
            <w:tcBorders>
              <w:top w:val="single" w:color="auto" w:sz="4" w:space="0"/>
              <w:left w:val="single" w:color="auto" w:sz="4" w:space="0"/>
              <w:bottom w:val="single" w:color="auto" w:sz="4" w:space="0"/>
              <w:right w:val="single" w:color="auto" w:sz="4" w:space="0"/>
            </w:tcBorders>
            <w:vAlign w:val="center"/>
          </w:tcPr>
          <w:p>
            <w:pPr>
              <w:rPr>
                <w:rFonts w:hint="eastAsia"/>
                <w:sz w:val="24"/>
                <w:szCs w:val="24"/>
              </w:rPr>
            </w:pPr>
            <w:r>
              <w:rPr>
                <w:rFonts w:hint="eastAsia" w:ascii="Arial" w:hAnsi="Arial" w:cs="Arial"/>
                <w:b w:val="0"/>
                <w:bCs/>
                <w:color w:val="000000" w:themeColor="text1"/>
                <w:sz w:val="24"/>
                <w:szCs w:val="24"/>
              </w:rPr>
              <w:t>呼吸机</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984" w:type="dxa"/>
            <w:tcBorders>
              <w:top w:val="single" w:color="auto" w:sz="4" w:space="0"/>
              <w:left w:val="single" w:color="auto" w:sz="4" w:space="0"/>
              <w:bottom w:val="single" w:color="auto" w:sz="4" w:space="0"/>
              <w:right w:val="single" w:color="auto" w:sz="4" w:space="0"/>
            </w:tcBorders>
          </w:tcPr>
          <w:p>
            <w:pPr>
              <w:adjustRightInd w:val="0"/>
              <w:snapToGrid w:val="0"/>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eastAsiaTheme="minorEastAsia"/>
                <w:sz w:val="24"/>
                <w:szCs w:val="24"/>
                <w:lang w:val="en-US" w:eastAsia="zh-CN"/>
              </w:rPr>
            </w:pPr>
            <w:r>
              <w:rPr>
                <w:rFonts w:hint="eastAsia" w:ascii="宋体" w:hAnsi="宋体" w:cs="宋体" w:eastAsiaTheme="minorEastAsia"/>
                <w:sz w:val="24"/>
                <w:szCs w:val="24"/>
                <w:lang w:val="en-US" w:eastAsia="zh-CN"/>
              </w:rPr>
              <w:t>1</w:t>
            </w:r>
          </w:p>
        </w:tc>
        <w:tc>
          <w:tcPr>
            <w:tcW w:w="4536" w:type="dxa"/>
            <w:tcBorders>
              <w:top w:val="single" w:color="auto" w:sz="4" w:space="0"/>
              <w:left w:val="single" w:color="auto" w:sz="4" w:space="0"/>
              <w:bottom w:val="single" w:color="auto" w:sz="4" w:space="0"/>
              <w:right w:val="single" w:color="auto" w:sz="4" w:space="0"/>
            </w:tcBorders>
            <w:vAlign w:val="center"/>
          </w:tcPr>
          <w:p>
            <w:pPr>
              <w:rPr>
                <w:rFonts w:hint="eastAsia"/>
                <w:sz w:val="24"/>
                <w:szCs w:val="24"/>
              </w:rPr>
            </w:pPr>
            <w:r>
              <w:rPr>
                <w:rFonts w:hint="eastAsia" w:ascii="Arial" w:hAnsi="Arial" w:cs="Arial"/>
                <w:b w:val="0"/>
                <w:bCs/>
                <w:color w:val="000000" w:themeColor="text1"/>
                <w:sz w:val="24"/>
                <w:szCs w:val="24"/>
              </w:rPr>
              <w:t>气动电控呼吸机，中文操作和显示</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984" w:type="dxa"/>
            <w:tcBorders>
              <w:top w:val="single" w:color="auto" w:sz="4" w:space="0"/>
              <w:left w:val="single" w:color="auto" w:sz="4" w:space="0"/>
              <w:bottom w:val="single" w:color="auto" w:sz="4" w:space="0"/>
              <w:right w:val="single" w:color="auto" w:sz="4" w:space="0"/>
            </w:tcBorders>
          </w:tcPr>
          <w:p>
            <w:pPr>
              <w:adjustRightInd w:val="0"/>
              <w:snapToGrid w:val="0"/>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eastAsiaTheme="minorEastAsia"/>
                <w:sz w:val="24"/>
                <w:szCs w:val="24"/>
                <w:lang w:val="en-US" w:eastAsia="zh-CN"/>
              </w:rPr>
            </w:pPr>
            <w:r>
              <w:rPr>
                <w:rFonts w:hint="eastAsia" w:ascii="宋体" w:hAnsi="宋体" w:cs="宋体" w:eastAsiaTheme="minorEastAsia"/>
                <w:sz w:val="24"/>
                <w:szCs w:val="24"/>
                <w:lang w:val="en-US" w:eastAsia="zh-CN"/>
              </w:rPr>
              <w:t>2</w:t>
            </w:r>
          </w:p>
        </w:tc>
        <w:tc>
          <w:tcPr>
            <w:tcW w:w="4536" w:type="dxa"/>
            <w:tcBorders>
              <w:top w:val="single" w:color="auto" w:sz="4" w:space="0"/>
              <w:left w:val="single" w:color="auto" w:sz="4" w:space="0"/>
              <w:bottom w:val="single" w:color="auto" w:sz="4" w:space="0"/>
              <w:right w:val="single" w:color="auto" w:sz="4" w:space="0"/>
            </w:tcBorders>
            <w:vAlign w:val="center"/>
          </w:tcPr>
          <w:p>
            <w:pPr>
              <w:rPr>
                <w:rFonts w:hint="eastAsia"/>
                <w:sz w:val="24"/>
                <w:szCs w:val="24"/>
              </w:rPr>
            </w:pPr>
            <w:r>
              <w:rPr>
                <w:rFonts w:hint="eastAsia" w:ascii="Arial" w:hAnsi="Arial" w:cs="Arial"/>
                <w:b w:val="0"/>
                <w:bCs/>
                <w:color w:val="000000" w:themeColor="text1"/>
                <w:sz w:val="24"/>
                <w:szCs w:val="24"/>
              </w:rPr>
              <w:t>提供辅助/控制通气，标配通气模式：容量控制压力限制模式、、手动通气、电子PEEP。标配SIMV-VC、SIMV-PC、带窒息后备保护通气的PSV</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984" w:type="dxa"/>
            <w:tcBorders>
              <w:top w:val="single" w:color="auto" w:sz="4" w:space="0"/>
              <w:left w:val="single" w:color="auto" w:sz="4" w:space="0"/>
              <w:bottom w:val="single" w:color="auto" w:sz="4" w:space="0"/>
              <w:right w:val="single" w:color="auto" w:sz="4" w:space="0"/>
            </w:tcBorders>
          </w:tcPr>
          <w:p>
            <w:pPr>
              <w:adjustRightInd w:val="0"/>
              <w:snapToGrid w:val="0"/>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eastAsiaTheme="minorEastAsia"/>
                <w:sz w:val="24"/>
                <w:szCs w:val="24"/>
                <w:lang w:val="en-US" w:eastAsia="zh-CN"/>
              </w:rPr>
            </w:pPr>
            <w:r>
              <w:rPr>
                <w:rFonts w:hint="eastAsia" w:ascii="宋体" w:hAnsi="宋体" w:cs="宋体" w:eastAsiaTheme="minorEastAsia"/>
                <w:sz w:val="24"/>
                <w:szCs w:val="24"/>
                <w:lang w:val="en-US" w:eastAsia="zh-CN"/>
              </w:rPr>
              <w:t>3</w:t>
            </w:r>
          </w:p>
        </w:tc>
        <w:tc>
          <w:tcPr>
            <w:tcW w:w="4536" w:type="dxa"/>
            <w:tcBorders>
              <w:top w:val="single" w:color="auto" w:sz="4" w:space="0"/>
              <w:left w:val="single" w:color="auto" w:sz="4" w:space="0"/>
              <w:bottom w:val="single" w:color="auto" w:sz="4" w:space="0"/>
              <w:right w:val="single" w:color="auto" w:sz="4" w:space="0"/>
            </w:tcBorders>
            <w:vAlign w:val="center"/>
          </w:tcPr>
          <w:p>
            <w:pPr>
              <w:rPr>
                <w:rFonts w:hint="eastAsia" w:eastAsiaTheme="minorEastAsia"/>
                <w:sz w:val="24"/>
                <w:szCs w:val="24"/>
                <w:lang w:eastAsia="zh-CN"/>
              </w:rPr>
            </w:pPr>
            <w:r>
              <w:rPr>
                <w:rFonts w:hint="eastAsia" w:ascii="Arial" w:hAnsi="Arial" w:cs="Arial"/>
                <w:b w:val="0"/>
                <w:bCs/>
                <w:color w:val="000000" w:themeColor="text1"/>
                <w:sz w:val="24"/>
                <w:szCs w:val="24"/>
              </w:rPr>
              <w:t>潮气量设置范围：20</w:t>
            </w:r>
            <w:r>
              <w:rPr>
                <w:rFonts w:ascii="Arial" w:hAnsi="Arial" w:cs="Arial"/>
                <w:b w:val="0"/>
                <w:bCs/>
                <w:color w:val="000000" w:themeColor="text1"/>
                <w:sz w:val="24"/>
                <w:szCs w:val="24"/>
              </w:rPr>
              <w:t>ml-1</w:t>
            </w:r>
            <w:r>
              <w:rPr>
                <w:rFonts w:hint="eastAsia" w:ascii="Arial" w:hAnsi="Arial" w:cs="Arial"/>
                <w:b w:val="0"/>
                <w:bCs/>
                <w:color w:val="000000" w:themeColor="text1"/>
                <w:sz w:val="24"/>
                <w:szCs w:val="24"/>
              </w:rPr>
              <w:t>5</w:t>
            </w:r>
            <w:r>
              <w:rPr>
                <w:rFonts w:ascii="Arial" w:hAnsi="Arial" w:cs="Arial"/>
                <w:b w:val="0"/>
                <w:bCs/>
                <w:color w:val="000000" w:themeColor="text1"/>
                <w:sz w:val="24"/>
                <w:szCs w:val="24"/>
              </w:rPr>
              <w:t>00ml</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984" w:type="dxa"/>
            <w:tcBorders>
              <w:top w:val="single" w:color="auto" w:sz="4" w:space="0"/>
              <w:left w:val="single" w:color="auto" w:sz="4" w:space="0"/>
              <w:bottom w:val="single" w:color="auto" w:sz="4" w:space="0"/>
              <w:right w:val="single" w:color="auto" w:sz="4" w:space="0"/>
            </w:tcBorders>
          </w:tcPr>
          <w:p>
            <w:pPr>
              <w:adjustRightInd w:val="0"/>
              <w:snapToGrid w:val="0"/>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eastAsiaTheme="minorEastAsia"/>
                <w:sz w:val="24"/>
                <w:szCs w:val="24"/>
                <w:lang w:val="en-US" w:eastAsia="zh-CN"/>
              </w:rPr>
            </w:pPr>
            <w:r>
              <w:rPr>
                <w:rFonts w:hint="eastAsia" w:ascii="宋体" w:hAnsi="宋体" w:cs="宋体" w:eastAsiaTheme="minorEastAsia"/>
                <w:sz w:val="24"/>
                <w:szCs w:val="24"/>
                <w:lang w:val="en-US" w:eastAsia="zh-CN"/>
              </w:rPr>
              <w:t>4</w:t>
            </w:r>
          </w:p>
        </w:tc>
        <w:tc>
          <w:tcPr>
            <w:tcW w:w="4536" w:type="dxa"/>
            <w:tcBorders>
              <w:top w:val="single" w:color="auto" w:sz="4" w:space="0"/>
              <w:left w:val="single" w:color="auto" w:sz="4" w:space="0"/>
              <w:bottom w:val="single" w:color="auto" w:sz="4" w:space="0"/>
              <w:right w:val="single" w:color="auto" w:sz="4" w:space="0"/>
            </w:tcBorders>
            <w:vAlign w:val="center"/>
          </w:tcPr>
          <w:p>
            <w:pPr>
              <w:rPr>
                <w:rFonts w:hint="eastAsia"/>
                <w:sz w:val="24"/>
                <w:szCs w:val="24"/>
              </w:rPr>
            </w:pPr>
            <w:r>
              <w:rPr>
                <w:rFonts w:hint="eastAsia" w:ascii="Arial" w:hAnsi="Arial" w:cs="Arial"/>
                <w:b w:val="0"/>
                <w:bCs/>
                <w:color w:val="000000" w:themeColor="text1"/>
                <w:sz w:val="24"/>
                <w:szCs w:val="24"/>
              </w:rPr>
              <w:t>吸气压力设置范围：</w:t>
            </w:r>
            <w:r>
              <w:rPr>
                <w:rFonts w:ascii="Arial" w:hAnsi="Arial" w:cs="Arial"/>
                <w:b w:val="0"/>
                <w:bCs/>
                <w:color w:val="000000" w:themeColor="text1"/>
                <w:sz w:val="24"/>
                <w:szCs w:val="24"/>
              </w:rPr>
              <w:t>PEEP+5</w:t>
            </w:r>
            <w:r>
              <w:rPr>
                <w:rFonts w:hint="eastAsia" w:ascii="Arial" w:hAnsi="Arial" w:cs="Arial"/>
                <w:b w:val="0"/>
                <w:bCs/>
                <w:color w:val="000000" w:themeColor="text1"/>
                <w:sz w:val="24"/>
                <w:szCs w:val="24"/>
              </w:rPr>
              <w:t>～68</w:t>
            </w:r>
            <w:r>
              <w:rPr>
                <w:rFonts w:ascii="Arial" w:hAnsi="Arial" w:cs="Arial"/>
                <w:b w:val="0"/>
                <w:bCs/>
                <w:color w:val="000000" w:themeColor="text1"/>
                <w:sz w:val="24"/>
                <w:szCs w:val="24"/>
              </w:rPr>
              <w:t>cmH2</w:t>
            </w:r>
            <w:r>
              <w:rPr>
                <w:rFonts w:hint="eastAsia" w:ascii="Arial" w:hAnsi="Arial" w:cs="Arial"/>
                <w:b w:val="0"/>
                <w:bCs/>
                <w:color w:val="000000" w:themeColor="text1"/>
                <w:sz w:val="24"/>
                <w:szCs w:val="24"/>
              </w:rPr>
              <w:t>O</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984" w:type="dxa"/>
            <w:tcBorders>
              <w:top w:val="single" w:color="auto" w:sz="4" w:space="0"/>
              <w:left w:val="single" w:color="auto" w:sz="4" w:space="0"/>
              <w:bottom w:val="single" w:color="auto" w:sz="4" w:space="0"/>
              <w:right w:val="single" w:color="auto" w:sz="4" w:space="0"/>
            </w:tcBorders>
          </w:tcPr>
          <w:p>
            <w:pPr>
              <w:adjustRightInd w:val="0"/>
              <w:snapToGrid w:val="0"/>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eastAsiaTheme="minorEastAsia"/>
                <w:sz w:val="24"/>
                <w:szCs w:val="24"/>
                <w:lang w:val="en-US" w:eastAsia="zh-CN"/>
              </w:rPr>
            </w:pPr>
            <w:r>
              <w:rPr>
                <w:rFonts w:hint="eastAsia" w:ascii="宋体" w:hAnsi="宋体" w:cs="宋体" w:eastAsiaTheme="minorEastAsia"/>
                <w:sz w:val="24"/>
                <w:szCs w:val="24"/>
                <w:lang w:val="en-US" w:eastAsia="zh-CN"/>
              </w:rPr>
              <w:t>5</w:t>
            </w:r>
          </w:p>
        </w:tc>
        <w:tc>
          <w:tcPr>
            <w:tcW w:w="4536" w:type="dxa"/>
            <w:tcBorders>
              <w:top w:val="single" w:color="auto" w:sz="4" w:space="0"/>
              <w:left w:val="single" w:color="auto" w:sz="4" w:space="0"/>
              <w:bottom w:val="single" w:color="auto" w:sz="4" w:space="0"/>
              <w:right w:val="single" w:color="auto" w:sz="4" w:space="0"/>
            </w:tcBorders>
            <w:vAlign w:val="center"/>
          </w:tcPr>
          <w:p>
            <w:pPr>
              <w:rPr>
                <w:rFonts w:hint="eastAsia"/>
                <w:sz w:val="24"/>
                <w:szCs w:val="24"/>
              </w:rPr>
            </w:pPr>
            <w:r>
              <w:rPr>
                <w:rFonts w:hint="eastAsia" w:ascii="Arial" w:hAnsi="Arial" w:cs="Arial"/>
                <w:b w:val="0"/>
                <w:bCs/>
                <w:color w:val="000000" w:themeColor="text1"/>
                <w:sz w:val="24"/>
                <w:szCs w:val="24"/>
              </w:rPr>
              <w:t>呼吸频率：</w:t>
            </w:r>
            <w:r>
              <w:rPr>
                <w:rFonts w:ascii="Arial" w:hAnsi="Arial" w:cs="Arial"/>
                <w:b w:val="0"/>
                <w:bCs/>
                <w:color w:val="000000" w:themeColor="text1"/>
                <w:sz w:val="24"/>
                <w:szCs w:val="24"/>
              </w:rPr>
              <w:t>4-</w:t>
            </w:r>
            <w:r>
              <w:rPr>
                <w:rFonts w:hint="eastAsia" w:ascii="Arial" w:hAnsi="Arial" w:cs="Arial"/>
                <w:b w:val="0"/>
                <w:bCs/>
                <w:color w:val="000000" w:themeColor="text1"/>
                <w:sz w:val="24"/>
                <w:szCs w:val="24"/>
              </w:rPr>
              <w:t>60</w:t>
            </w:r>
            <w:r>
              <w:rPr>
                <w:rFonts w:ascii="Arial" w:hAnsi="Arial" w:cs="Arial"/>
                <w:b w:val="0"/>
                <w:bCs/>
                <w:color w:val="000000" w:themeColor="text1"/>
                <w:sz w:val="24"/>
                <w:szCs w:val="24"/>
              </w:rPr>
              <w:t xml:space="preserve"> </w:t>
            </w:r>
            <w:r>
              <w:rPr>
                <w:rFonts w:hint="eastAsia" w:ascii="Arial" w:hAnsi="Arial" w:cs="Arial"/>
                <w:b w:val="0"/>
                <w:bCs/>
                <w:color w:val="000000" w:themeColor="text1"/>
                <w:sz w:val="24"/>
                <w:szCs w:val="24"/>
              </w:rPr>
              <w:t>次</w:t>
            </w:r>
            <w:r>
              <w:rPr>
                <w:rFonts w:ascii="Arial" w:hAnsi="Arial" w:cs="Arial"/>
                <w:b w:val="0"/>
                <w:bCs/>
                <w:color w:val="000000" w:themeColor="text1"/>
                <w:sz w:val="24"/>
                <w:szCs w:val="24"/>
              </w:rPr>
              <w:t>/</w:t>
            </w:r>
            <w:r>
              <w:rPr>
                <w:rFonts w:hint="eastAsia" w:ascii="Arial" w:hAnsi="Arial" w:cs="Arial"/>
                <w:b w:val="0"/>
                <w:bCs/>
                <w:color w:val="000000" w:themeColor="text1"/>
                <w:sz w:val="24"/>
                <w:szCs w:val="24"/>
              </w:rPr>
              <w:t>分钟</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984" w:type="dxa"/>
            <w:tcBorders>
              <w:top w:val="single" w:color="auto" w:sz="4" w:space="0"/>
              <w:left w:val="single" w:color="auto" w:sz="4" w:space="0"/>
              <w:bottom w:val="single" w:color="auto" w:sz="4" w:space="0"/>
              <w:right w:val="single" w:color="auto" w:sz="4" w:space="0"/>
            </w:tcBorders>
          </w:tcPr>
          <w:p>
            <w:pPr>
              <w:adjustRightInd w:val="0"/>
              <w:snapToGrid w:val="0"/>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eastAsiaTheme="minorEastAsia"/>
                <w:sz w:val="24"/>
                <w:szCs w:val="24"/>
                <w:lang w:val="en-US" w:eastAsia="zh-CN"/>
              </w:rPr>
            </w:pPr>
            <w:r>
              <w:rPr>
                <w:rFonts w:hint="eastAsia" w:ascii="宋体" w:hAnsi="宋体" w:cs="宋体" w:eastAsiaTheme="minorEastAsia"/>
                <w:sz w:val="24"/>
                <w:szCs w:val="24"/>
                <w:lang w:val="en-US" w:eastAsia="zh-CN"/>
              </w:rPr>
              <w:t>6</w:t>
            </w:r>
          </w:p>
        </w:tc>
        <w:tc>
          <w:tcPr>
            <w:tcW w:w="4536" w:type="dxa"/>
            <w:tcBorders>
              <w:top w:val="single" w:color="auto" w:sz="4" w:space="0"/>
              <w:left w:val="single" w:color="auto" w:sz="4" w:space="0"/>
              <w:bottom w:val="single" w:color="auto" w:sz="4" w:space="0"/>
              <w:right w:val="single" w:color="auto" w:sz="4" w:space="0"/>
            </w:tcBorders>
            <w:vAlign w:val="center"/>
          </w:tcPr>
          <w:p>
            <w:pPr>
              <w:rPr>
                <w:rFonts w:hint="eastAsia"/>
                <w:sz w:val="24"/>
                <w:szCs w:val="24"/>
              </w:rPr>
            </w:pPr>
            <w:r>
              <w:rPr>
                <w:rFonts w:hint="eastAsia" w:ascii="Arial" w:hAnsi="Arial" w:cs="Arial"/>
                <w:b w:val="0"/>
                <w:bCs/>
                <w:color w:val="000000" w:themeColor="text1"/>
                <w:sz w:val="24"/>
                <w:szCs w:val="24"/>
              </w:rPr>
              <w:t>吸呼比：3</w:t>
            </w:r>
            <w:r>
              <w:rPr>
                <w:rFonts w:ascii="Arial" w:hAnsi="Arial" w:cs="Arial"/>
                <w:b w:val="0"/>
                <w:bCs/>
                <w:color w:val="000000" w:themeColor="text1"/>
                <w:sz w:val="24"/>
                <w:szCs w:val="24"/>
              </w:rPr>
              <w:t>:1</w:t>
            </w:r>
            <w:r>
              <w:rPr>
                <w:rFonts w:hint="eastAsia" w:ascii="Arial" w:hAnsi="Arial" w:cs="Arial"/>
                <w:b w:val="0"/>
                <w:bCs/>
                <w:color w:val="000000" w:themeColor="text1"/>
                <w:sz w:val="24"/>
                <w:szCs w:val="24"/>
              </w:rPr>
              <w:t>到</w:t>
            </w:r>
            <w:r>
              <w:rPr>
                <w:rFonts w:ascii="Arial" w:hAnsi="Arial" w:cs="Arial"/>
                <w:b w:val="0"/>
                <w:bCs/>
                <w:color w:val="000000" w:themeColor="text1"/>
                <w:sz w:val="24"/>
                <w:szCs w:val="24"/>
              </w:rPr>
              <w:t>1:</w:t>
            </w:r>
            <w:r>
              <w:rPr>
                <w:rFonts w:hint="eastAsia" w:ascii="Arial" w:hAnsi="Arial" w:cs="Arial"/>
                <w:b w:val="0"/>
                <w:bCs/>
                <w:color w:val="000000" w:themeColor="text1"/>
                <w:sz w:val="24"/>
                <w:szCs w:val="24"/>
              </w:rPr>
              <w:t>6</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984" w:type="dxa"/>
            <w:tcBorders>
              <w:top w:val="single" w:color="auto" w:sz="4" w:space="0"/>
              <w:left w:val="single" w:color="auto" w:sz="4" w:space="0"/>
              <w:bottom w:val="single" w:color="auto" w:sz="4" w:space="0"/>
              <w:right w:val="single" w:color="auto" w:sz="4" w:space="0"/>
            </w:tcBorders>
          </w:tcPr>
          <w:p>
            <w:pPr>
              <w:adjustRightInd w:val="0"/>
              <w:snapToGrid w:val="0"/>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eastAsiaTheme="minorEastAsia"/>
                <w:sz w:val="24"/>
                <w:szCs w:val="24"/>
                <w:lang w:val="en-US" w:eastAsia="zh-CN"/>
              </w:rPr>
            </w:pPr>
            <w:r>
              <w:rPr>
                <w:rFonts w:hint="eastAsia" w:ascii="宋体" w:hAnsi="宋体" w:cs="宋体" w:eastAsiaTheme="minorEastAsia"/>
                <w:sz w:val="24"/>
                <w:szCs w:val="24"/>
                <w:lang w:val="en-US" w:eastAsia="zh-CN"/>
              </w:rPr>
              <w:t>7</w:t>
            </w:r>
          </w:p>
        </w:tc>
        <w:tc>
          <w:tcPr>
            <w:tcW w:w="4536" w:type="dxa"/>
            <w:tcBorders>
              <w:top w:val="single" w:color="auto" w:sz="4" w:space="0"/>
              <w:left w:val="single" w:color="auto" w:sz="4" w:space="0"/>
              <w:bottom w:val="single" w:color="auto" w:sz="4" w:space="0"/>
              <w:right w:val="single" w:color="auto" w:sz="4" w:space="0"/>
            </w:tcBorders>
            <w:vAlign w:val="center"/>
          </w:tcPr>
          <w:p>
            <w:pPr>
              <w:rPr>
                <w:rFonts w:hint="eastAsia"/>
                <w:sz w:val="24"/>
                <w:szCs w:val="24"/>
              </w:rPr>
            </w:pPr>
            <w:r>
              <w:rPr>
                <w:rFonts w:hint="eastAsia" w:ascii="Arial" w:hAnsi="Arial" w:cs="Arial"/>
                <w:b w:val="0"/>
                <w:bCs/>
                <w:color w:val="000000" w:themeColor="text1"/>
                <w:sz w:val="24"/>
                <w:szCs w:val="24"/>
              </w:rPr>
              <w:t>压力限制范围：5到</w:t>
            </w:r>
            <w:r>
              <w:rPr>
                <w:rFonts w:ascii="Arial" w:hAnsi="Arial" w:cs="Arial"/>
                <w:b w:val="0"/>
                <w:bCs/>
                <w:color w:val="000000" w:themeColor="text1"/>
                <w:sz w:val="24"/>
                <w:szCs w:val="24"/>
              </w:rPr>
              <w:t xml:space="preserve"> </w:t>
            </w:r>
            <w:r>
              <w:rPr>
                <w:rFonts w:hint="eastAsia" w:ascii="Arial" w:hAnsi="Arial" w:cs="Arial"/>
                <w:b w:val="0"/>
                <w:bCs/>
                <w:color w:val="000000" w:themeColor="text1"/>
                <w:sz w:val="24"/>
                <w:szCs w:val="24"/>
              </w:rPr>
              <w:t>60</w:t>
            </w:r>
            <w:r>
              <w:rPr>
                <w:rFonts w:ascii="Arial" w:hAnsi="Arial" w:cs="Arial"/>
                <w:b w:val="0"/>
                <w:bCs/>
                <w:color w:val="000000" w:themeColor="text1"/>
                <w:sz w:val="24"/>
                <w:szCs w:val="24"/>
              </w:rPr>
              <w:t xml:space="preserve"> cmH2O</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984" w:type="dxa"/>
            <w:tcBorders>
              <w:top w:val="single" w:color="auto" w:sz="4" w:space="0"/>
              <w:left w:val="single" w:color="auto" w:sz="4" w:space="0"/>
              <w:bottom w:val="single" w:color="auto" w:sz="4" w:space="0"/>
              <w:right w:val="single" w:color="auto" w:sz="4" w:space="0"/>
            </w:tcBorders>
          </w:tcPr>
          <w:p>
            <w:pPr>
              <w:adjustRightInd w:val="0"/>
              <w:snapToGrid w:val="0"/>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eastAsiaTheme="minorEastAsia"/>
                <w:sz w:val="24"/>
                <w:szCs w:val="24"/>
                <w:lang w:val="en-US" w:eastAsia="zh-CN"/>
              </w:rPr>
            </w:pPr>
            <w:r>
              <w:rPr>
                <w:rFonts w:hint="eastAsia" w:ascii="宋体" w:hAnsi="宋体" w:cs="宋体" w:eastAsiaTheme="minorEastAsia"/>
                <w:sz w:val="24"/>
                <w:szCs w:val="24"/>
                <w:lang w:val="en-US" w:eastAsia="zh-CN"/>
              </w:rPr>
              <w:t>8</w:t>
            </w:r>
          </w:p>
        </w:tc>
        <w:tc>
          <w:tcPr>
            <w:tcW w:w="4536" w:type="dxa"/>
            <w:tcBorders>
              <w:top w:val="single" w:color="auto" w:sz="4" w:space="0"/>
              <w:left w:val="single" w:color="auto" w:sz="4" w:space="0"/>
              <w:bottom w:val="single" w:color="auto" w:sz="4" w:space="0"/>
              <w:right w:val="single" w:color="auto" w:sz="4" w:space="0"/>
            </w:tcBorders>
            <w:vAlign w:val="center"/>
          </w:tcPr>
          <w:p>
            <w:pPr>
              <w:rPr>
                <w:rFonts w:hint="eastAsia"/>
                <w:sz w:val="24"/>
                <w:szCs w:val="24"/>
              </w:rPr>
            </w:pPr>
            <w:r>
              <w:rPr>
                <w:rFonts w:hint="eastAsia" w:ascii="Arial" w:hAnsi="Arial" w:cs="Arial"/>
                <w:b w:val="0"/>
                <w:bCs/>
                <w:color w:val="000000" w:themeColor="text1"/>
                <w:sz w:val="24"/>
                <w:szCs w:val="24"/>
              </w:rPr>
              <w:t>电子</w:t>
            </w:r>
            <w:r>
              <w:rPr>
                <w:rFonts w:ascii="Arial" w:hAnsi="Arial" w:cs="Arial"/>
                <w:b w:val="0"/>
                <w:bCs/>
                <w:color w:val="000000" w:themeColor="text1"/>
                <w:sz w:val="24"/>
                <w:szCs w:val="24"/>
              </w:rPr>
              <w:t>PEEP</w:t>
            </w:r>
            <w:r>
              <w:rPr>
                <w:rFonts w:hint="eastAsia" w:ascii="Arial" w:hAnsi="Arial" w:cs="Arial"/>
                <w:b w:val="0"/>
                <w:bCs/>
                <w:color w:val="000000" w:themeColor="text1"/>
                <w:sz w:val="24"/>
                <w:szCs w:val="24"/>
              </w:rPr>
              <w:t>，显示屏设置，范围：OFF，3</w:t>
            </w:r>
            <w:r>
              <w:rPr>
                <w:rFonts w:ascii="Arial" w:hAnsi="Arial" w:cs="Arial"/>
                <w:b w:val="0"/>
                <w:bCs/>
                <w:color w:val="000000" w:themeColor="text1"/>
                <w:sz w:val="24"/>
                <w:szCs w:val="24"/>
              </w:rPr>
              <w:t xml:space="preserve"> </w:t>
            </w:r>
            <w:r>
              <w:rPr>
                <w:rFonts w:hint="eastAsia" w:ascii="Arial" w:hAnsi="Arial" w:cs="Arial"/>
                <w:b w:val="0"/>
                <w:bCs/>
                <w:color w:val="000000" w:themeColor="text1"/>
                <w:sz w:val="24"/>
                <w:szCs w:val="24"/>
              </w:rPr>
              <w:t>到</w:t>
            </w:r>
            <w:r>
              <w:rPr>
                <w:rFonts w:ascii="Arial" w:hAnsi="Arial" w:cs="Arial"/>
                <w:b w:val="0"/>
                <w:bCs/>
                <w:color w:val="000000" w:themeColor="text1"/>
                <w:sz w:val="24"/>
                <w:szCs w:val="24"/>
              </w:rPr>
              <w:t xml:space="preserve"> </w:t>
            </w:r>
            <w:r>
              <w:rPr>
                <w:rFonts w:hint="eastAsia" w:ascii="Arial" w:hAnsi="Arial" w:cs="Arial"/>
                <w:b w:val="0"/>
                <w:bCs/>
                <w:color w:val="000000" w:themeColor="text1"/>
                <w:sz w:val="24"/>
                <w:szCs w:val="24"/>
              </w:rPr>
              <w:t xml:space="preserve">30 </w:t>
            </w:r>
            <w:r>
              <w:rPr>
                <w:rFonts w:ascii="Arial" w:hAnsi="Arial" w:cs="Arial"/>
                <w:b w:val="0"/>
                <w:bCs/>
                <w:color w:val="000000" w:themeColor="text1"/>
                <w:sz w:val="24"/>
                <w:szCs w:val="24"/>
              </w:rPr>
              <w:t>cmH2O</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984" w:type="dxa"/>
            <w:tcBorders>
              <w:top w:val="single" w:color="auto" w:sz="4" w:space="0"/>
              <w:left w:val="single" w:color="auto" w:sz="4" w:space="0"/>
              <w:bottom w:val="single" w:color="auto" w:sz="4" w:space="0"/>
              <w:right w:val="single" w:color="auto" w:sz="4" w:space="0"/>
            </w:tcBorders>
          </w:tcPr>
          <w:p>
            <w:pPr>
              <w:adjustRightInd w:val="0"/>
              <w:snapToGrid w:val="0"/>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sz w:val="24"/>
                <w:szCs w:val="24"/>
                <w:lang w:val="en-US" w:eastAsia="zh-CN"/>
              </w:rPr>
            </w:pPr>
            <w:r>
              <w:rPr>
                <w:rFonts w:hint="eastAsia" w:ascii="宋体" w:hAnsi="宋体" w:cs="宋体"/>
                <w:sz w:val="24"/>
                <w:szCs w:val="24"/>
                <w:lang w:val="en-US" w:eastAsia="zh-CN"/>
              </w:rPr>
              <w:t>9</w:t>
            </w:r>
          </w:p>
        </w:tc>
        <w:tc>
          <w:tcPr>
            <w:tcW w:w="4536" w:type="dxa"/>
            <w:tcBorders>
              <w:top w:val="single" w:color="auto" w:sz="4" w:space="0"/>
              <w:left w:val="single" w:color="auto" w:sz="4" w:space="0"/>
              <w:bottom w:val="single" w:color="auto" w:sz="4" w:space="0"/>
              <w:right w:val="single" w:color="auto" w:sz="4" w:space="0"/>
            </w:tcBorders>
            <w:vAlign w:val="center"/>
          </w:tcPr>
          <w:p>
            <w:pPr>
              <w:rPr>
                <w:rFonts w:hint="eastAsia" w:ascii="Arial" w:hAnsi="Arial" w:cs="Arial"/>
                <w:b w:val="0"/>
                <w:bCs/>
                <w:color w:val="000000" w:themeColor="text1"/>
                <w:sz w:val="24"/>
                <w:szCs w:val="24"/>
              </w:rPr>
            </w:pPr>
            <w:r>
              <w:rPr>
                <w:rFonts w:hint="eastAsia" w:ascii="Arial" w:hAnsi="Arial" w:cs="Arial"/>
                <w:b w:val="0"/>
                <w:bCs/>
                <w:color w:val="000000" w:themeColor="text1"/>
                <w:sz w:val="24"/>
                <w:szCs w:val="24"/>
              </w:rPr>
              <w:t>吸气暂停：OFF，5%-60%吸气时间</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984" w:type="dxa"/>
            <w:tcBorders>
              <w:top w:val="single" w:color="auto" w:sz="4" w:space="0"/>
              <w:left w:val="single" w:color="auto" w:sz="4" w:space="0"/>
              <w:bottom w:val="single" w:color="auto" w:sz="4" w:space="0"/>
              <w:right w:val="single" w:color="auto" w:sz="4" w:space="0"/>
            </w:tcBorders>
          </w:tcPr>
          <w:p>
            <w:pPr>
              <w:adjustRightInd w:val="0"/>
              <w:snapToGrid w:val="0"/>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sz w:val="24"/>
                <w:szCs w:val="24"/>
                <w:lang w:val="en-US" w:eastAsia="zh-CN"/>
              </w:rPr>
            </w:pPr>
            <w:r>
              <w:rPr>
                <w:rFonts w:hint="eastAsia" w:ascii="宋体" w:hAnsi="宋体" w:cs="宋体"/>
                <w:sz w:val="24"/>
                <w:szCs w:val="24"/>
                <w:lang w:val="en-US" w:eastAsia="zh-CN"/>
              </w:rPr>
              <w:t>10</w:t>
            </w:r>
          </w:p>
        </w:tc>
        <w:tc>
          <w:tcPr>
            <w:tcW w:w="4536" w:type="dxa"/>
            <w:tcBorders>
              <w:top w:val="single" w:color="auto" w:sz="4" w:space="0"/>
              <w:left w:val="single" w:color="auto" w:sz="4" w:space="0"/>
              <w:bottom w:val="single" w:color="auto" w:sz="4" w:space="0"/>
              <w:right w:val="single" w:color="auto" w:sz="4" w:space="0"/>
            </w:tcBorders>
            <w:vAlign w:val="center"/>
          </w:tcPr>
          <w:p>
            <w:pPr>
              <w:rPr>
                <w:rFonts w:hint="eastAsia" w:ascii="Arial" w:hAnsi="Arial" w:cs="Arial"/>
                <w:b w:val="0"/>
                <w:bCs/>
                <w:color w:val="000000" w:themeColor="text1"/>
                <w:sz w:val="24"/>
                <w:szCs w:val="24"/>
              </w:rPr>
            </w:pPr>
            <w:r>
              <w:rPr>
                <w:rFonts w:hint="eastAsia" w:ascii="Arial" w:hAnsi="Arial" w:cs="Arial"/>
                <w:b w:val="0"/>
                <w:bCs/>
                <w:color w:val="000000" w:themeColor="text1"/>
                <w:sz w:val="24"/>
                <w:szCs w:val="24"/>
              </w:rPr>
              <w:t>上升式风箱，可以直接观察病人实际呼吸状态，保证安全</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984" w:type="dxa"/>
            <w:tcBorders>
              <w:top w:val="single" w:color="auto" w:sz="4" w:space="0"/>
              <w:left w:val="single" w:color="auto" w:sz="4" w:space="0"/>
              <w:bottom w:val="single" w:color="auto" w:sz="4" w:space="0"/>
              <w:right w:val="single" w:color="auto" w:sz="4" w:space="0"/>
            </w:tcBorders>
          </w:tcPr>
          <w:p>
            <w:pPr>
              <w:adjustRightInd w:val="0"/>
              <w:snapToGrid w:val="0"/>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sz w:val="24"/>
                <w:szCs w:val="24"/>
                <w:lang w:val="en-US" w:eastAsia="zh-CN"/>
              </w:rPr>
            </w:pPr>
            <w:r>
              <w:rPr>
                <w:rFonts w:hint="eastAsia" w:ascii="宋体" w:hAnsi="宋体" w:cs="宋体"/>
                <w:sz w:val="24"/>
                <w:szCs w:val="24"/>
                <w:lang w:val="en-US" w:eastAsia="zh-CN"/>
              </w:rPr>
              <w:t>11</w:t>
            </w:r>
          </w:p>
        </w:tc>
        <w:tc>
          <w:tcPr>
            <w:tcW w:w="4536" w:type="dxa"/>
            <w:tcBorders>
              <w:top w:val="single" w:color="auto" w:sz="4" w:space="0"/>
              <w:left w:val="single" w:color="auto" w:sz="4" w:space="0"/>
              <w:bottom w:val="single" w:color="auto" w:sz="4" w:space="0"/>
              <w:right w:val="single" w:color="auto" w:sz="4" w:space="0"/>
            </w:tcBorders>
            <w:vAlign w:val="center"/>
          </w:tcPr>
          <w:p>
            <w:pPr>
              <w:rPr>
                <w:rFonts w:hint="eastAsia" w:ascii="Arial" w:hAnsi="Arial" w:cs="Arial"/>
                <w:b w:val="0"/>
                <w:bCs/>
                <w:color w:val="000000" w:themeColor="text1"/>
                <w:sz w:val="24"/>
                <w:szCs w:val="24"/>
              </w:rPr>
            </w:pPr>
            <w:r>
              <w:rPr>
                <w:rFonts w:hint="eastAsia" w:ascii="Arial" w:hAnsi="Arial" w:cs="Arial"/>
                <w:b w:val="0"/>
                <w:bCs/>
                <w:color w:val="000000" w:themeColor="text1"/>
                <w:sz w:val="24"/>
                <w:szCs w:val="24"/>
              </w:rPr>
              <w:t>具备吸入端，呼出端双流量传感器，实现动态潮气量实时自动补偿功能，补偿新鲜气体变化、气体压缩、回路顺应性变化以及小的回路泄漏造成的吸入潮气量和设置潮气量的误差</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984" w:type="dxa"/>
            <w:tcBorders>
              <w:top w:val="single" w:color="auto" w:sz="4" w:space="0"/>
              <w:left w:val="single" w:color="auto" w:sz="4" w:space="0"/>
              <w:bottom w:val="single" w:color="auto" w:sz="4" w:space="0"/>
              <w:right w:val="single" w:color="auto" w:sz="4" w:space="0"/>
            </w:tcBorders>
          </w:tcPr>
          <w:p>
            <w:pPr>
              <w:adjustRightInd w:val="0"/>
              <w:snapToGrid w:val="0"/>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s="宋体"/>
                <w:sz w:val="24"/>
                <w:szCs w:val="24"/>
                <w:lang w:val="en-US" w:eastAsia="zh-CN"/>
              </w:rPr>
            </w:pPr>
            <w:r>
              <w:rPr>
                <w:rFonts w:hint="eastAsia" w:ascii="宋体" w:hAnsi="宋体" w:cs="宋体"/>
                <w:sz w:val="24"/>
                <w:szCs w:val="24"/>
                <w:lang w:val="en-US" w:eastAsia="zh-CN"/>
              </w:rPr>
              <w:t>七</w:t>
            </w:r>
          </w:p>
        </w:tc>
        <w:tc>
          <w:tcPr>
            <w:tcW w:w="4536" w:type="dxa"/>
            <w:tcBorders>
              <w:top w:val="single" w:color="auto" w:sz="4" w:space="0"/>
              <w:left w:val="single" w:color="auto" w:sz="4" w:space="0"/>
              <w:bottom w:val="single" w:color="auto" w:sz="4" w:space="0"/>
              <w:right w:val="single" w:color="auto" w:sz="4" w:space="0"/>
            </w:tcBorders>
            <w:vAlign w:val="center"/>
          </w:tcPr>
          <w:p>
            <w:pPr>
              <w:rPr>
                <w:rFonts w:hint="eastAsia" w:ascii="Arial" w:hAnsi="Arial" w:cs="Arial"/>
                <w:b w:val="0"/>
                <w:bCs/>
                <w:color w:val="000000" w:themeColor="text1"/>
                <w:sz w:val="24"/>
                <w:szCs w:val="24"/>
              </w:rPr>
            </w:pPr>
            <w:r>
              <w:rPr>
                <w:rFonts w:hint="eastAsia" w:ascii="Arial" w:hAnsi="Arial" w:cs="Arial"/>
                <w:b w:val="0"/>
                <w:bCs/>
                <w:color w:val="000000" w:themeColor="text1"/>
                <w:sz w:val="24"/>
                <w:szCs w:val="24"/>
              </w:rPr>
              <w:t>数字和波形监测</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984" w:type="dxa"/>
            <w:tcBorders>
              <w:top w:val="single" w:color="auto" w:sz="4" w:space="0"/>
              <w:left w:val="single" w:color="auto" w:sz="4" w:space="0"/>
              <w:bottom w:val="single" w:color="auto" w:sz="4" w:space="0"/>
              <w:right w:val="single" w:color="auto" w:sz="4" w:space="0"/>
            </w:tcBorders>
          </w:tcPr>
          <w:p>
            <w:pPr>
              <w:adjustRightInd w:val="0"/>
              <w:snapToGrid w:val="0"/>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sz w:val="24"/>
                <w:szCs w:val="24"/>
                <w:lang w:val="en-US" w:eastAsia="zh-CN"/>
              </w:rPr>
            </w:pPr>
            <w:r>
              <w:rPr>
                <w:rFonts w:hint="eastAsia" w:ascii="宋体" w:hAnsi="宋体" w:cs="宋体"/>
                <w:sz w:val="24"/>
                <w:szCs w:val="24"/>
                <w:lang w:val="en-US" w:eastAsia="zh-CN"/>
              </w:rPr>
              <w:t>1</w:t>
            </w:r>
          </w:p>
        </w:tc>
        <w:tc>
          <w:tcPr>
            <w:tcW w:w="4536" w:type="dxa"/>
            <w:tcBorders>
              <w:top w:val="single" w:color="auto" w:sz="4" w:space="0"/>
              <w:left w:val="single" w:color="auto" w:sz="4" w:space="0"/>
              <w:bottom w:val="single" w:color="auto" w:sz="4" w:space="0"/>
              <w:right w:val="single" w:color="auto" w:sz="4" w:space="0"/>
            </w:tcBorders>
            <w:vAlign w:val="center"/>
          </w:tcPr>
          <w:p>
            <w:pPr>
              <w:rPr>
                <w:rFonts w:hint="eastAsia" w:ascii="Arial" w:hAnsi="Arial" w:cs="Arial"/>
                <w:b w:val="0"/>
                <w:bCs/>
                <w:color w:val="000000" w:themeColor="text1"/>
                <w:sz w:val="24"/>
                <w:szCs w:val="24"/>
              </w:rPr>
            </w:pPr>
            <w:r>
              <w:rPr>
                <w:rFonts w:hint="eastAsia" w:ascii="Arial" w:hAnsi="Arial" w:cs="Arial"/>
                <w:b w:val="0"/>
                <w:bCs/>
                <w:color w:val="000000" w:themeColor="text1"/>
                <w:sz w:val="24"/>
                <w:szCs w:val="24"/>
              </w:rPr>
              <w:t>具备三级声光报警功能，有独立红黄报警灯显示</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984" w:type="dxa"/>
            <w:tcBorders>
              <w:top w:val="single" w:color="auto" w:sz="4" w:space="0"/>
              <w:left w:val="single" w:color="auto" w:sz="4" w:space="0"/>
              <w:bottom w:val="single" w:color="auto" w:sz="4" w:space="0"/>
              <w:right w:val="single" w:color="auto" w:sz="4" w:space="0"/>
            </w:tcBorders>
          </w:tcPr>
          <w:p>
            <w:pPr>
              <w:adjustRightInd w:val="0"/>
              <w:snapToGrid w:val="0"/>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sz w:val="24"/>
                <w:szCs w:val="24"/>
                <w:lang w:val="en-US" w:eastAsia="zh-CN"/>
              </w:rPr>
            </w:pPr>
            <w:r>
              <w:rPr>
                <w:rFonts w:hint="eastAsia" w:ascii="宋体" w:hAnsi="宋体" w:cs="宋体"/>
                <w:sz w:val="24"/>
                <w:szCs w:val="24"/>
                <w:lang w:val="en-US" w:eastAsia="zh-CN"/>
              </w:rPr>
              <w:t>2</w:t>
            </w:r>
          </w:p>
        </w:tc>
        <w:tc>
          <w:tcPr>
            <w:tcW w:w="4536" w:type="dxa"/>
            <w:tcBorders>
              <w:top w:val="single" w:color="auto" w:sz="4" w:space="0"/>
              <w:left w:val="single" w:color="auto" w:sz="4" w:space="0"/>
              <w:bottom w:val="single" w:color="auto" w:sz="4" w:space="0"/>
              <w:right w:val="single" w:color="auto" w:sz="4" w:space="0"/>
            </w:tcBorders>
            <w:vAlign w:val="center"/>
          </w:tcPr>
          <w:p>
            <w:pPr>
              <w:rPr>
                <w:rFonts w:hint="eastAsia" w:ascii="Arial" w:hAnsi="Arial" w:cs="Arial"/>
                <w:b w:val="0"/>
                <w:bCs/>
                <w:color w:val="000000" w:themeColor="text1"/>
                <w:sz w:val="24"/>
                <w:szCs w:val="24"/>
              </w:rPr>
            </w:pPr>
            <w:r>
              <w:rPr>
                <w:rFonts w:hint="eastAsia" w:ascii="Arial" w:hAnsi="Arial" w:cs="Arial"/>
                <w:b w:val="0"/>
                <w:bCs/>
                <w:color w:val="000000" w:themeColor="text1"/>
                <w:sz w:val="24"/>
                <w:szCs w:val="24"/>
              </w:rPr>
              <w:t>监测参数：呼吸频率、潮气量、分钟通气量、吸呼比、气道压（峰压、平台压、平均压、PEEP）、气道阻力、顺应性；可选配氧电池吸入氧浓度监测，呼吸环（P-V,P-F）监测，呼末CO2监测</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984" w:type="dxa"/>
            <w:tcBorders>
              <w:top w:val="single" w:color="auto" w:sz="4" w:space="0"/>
              <w:left w:val="single" w:color="auto" w:sz="4" w:space="0"/>
              <w:bottom w:val="single" w:color="auto" w:sz="4" w:space="0"/>
              <w:right w:val="single" w:color="auto" w:sz="4" w:space="0"/>
            </w:tcBorders>
          </w:tcPr>
          <w:p>
            <w:pPr>
              <w:adjustRightInd w:val="0"/>
              <w:snapToGrid w:val="0"/>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sz w:val="24"/>
                <w:szCs w:val="24"/>
                <w:lang w:val="en-US" w:eastAsia="zh-CN"/>
              </w:rPr>
            </w:pPr>
            <w:r>
              <w:rPr>
                <w:rFonts w:hint="eastAsia" w:ascii="宋体" w:hAnsi="宋体" w:cs="宋体"/>
                <w:sz w:val="24"/>
                <w:szCs w:val="24"/>
                <w:lang w:val="en-US" w:eastAsia="zh-CN"/>
              </w:rPr>
              <w:t>3</w:t>
            </w:r>
          </w:p>
        </w:tc>
        <w:tc>
          <w:tcPr>
            <w:tcW w:w="4536" w:type="dxa"/>
            <w:tcBorders>
              <w:top w:val="single" w:color="auto" w:sz="4" w:space="0"/>
              <w:left w:val="single" w:color="auto" w:sz="4" w:space="0"/>
              <w:bottom w:val="single" w:color="auto" w:sz="4" w:space="0"/>
              <w:right w:val="single" w:color="auto" w:sz="4" w:space="0"/>
            </w:tcBorders>
            <w:vAlign w:val="center"/>
          </w:tcPr>
          <w:p>
            <w:pPr>
              <w:rPr>
                <w:rFonts w:hint="eastAsia" w:ascii="Arial" w:hAnsi="Arial" w:cs="Arial"/>
                <w:b w:val="0"/>
                <w:bCs/>
                <w:color w:val="000000" w:themeColor="text1"/>
                <w:sz w:val="24"/>
                <w:szCs w:val="24"/>
              </w:rPr>
            </w:pPr>
            <w:r>
              <w:rPr>
                <w:rFonts w:ascii="宋体" w:hAnsi="宋体" w:cs="宋体"/>
                <w:b w:val="0"/>
                <w:bCs/>
                <w:color w:val="000000" w:themeColor="text1"/>
                <w:sz w:val="24"/>
                <w:szCs w:val="24"/>
                <w:lang w:val="zh-TW" w:eastAsia="zh-TW"/>
              </w:rPr>
              <w:t>不小于</w:t>
            </w:r>
            <w:r>
              <w:rPr>
                <w:rFonts w:ascii="仿宋_GB2312" w:hAnsi="仿宋_GB2312" w:eastAsia="仿宋_GB2312" w:cs="仿宋_GB2312"/>
                <w:b w:val="0"/>
                <w:bCs/>
                <w:color w:val="000000" w:themeColor="text1"/>
                <w:sz w:val="24"/>
                <w:szCs w:val="24"/>
              </w:rPr>
              <w:t>10</w:t>
            </w:r>
            <w:r>
              <w:rPr>
                <w:rFonts w:ascii="宋体" w:hAnsi="宋体" w:cs="宋体"/>
                <w:b w:val="0"/>
                <w:bCs/>
                <w:color w:val="000000" w:themeColor="text1"/>
                <w:sz w:val="24"/>
                <w:szCs w:val="24"/>
                <w:lang w:val="zh-TW" w:eastAsia="zh-TW"/>
              </w:rPr>
              <w:t>英寸的</w:t>
            </w:r>
            <w:r>
              <w:rPr>
                <w:rFonts w:hint="eastAsia" w:ascii="Arial" w:hAnsi="Arial" w:cs="Arial"/>
                <w:b w:val="0"/>
                <w:bCs/>
                <w:color w:val="000000" w:themeColor="text1"/>
                <w:sz w:val="24"/>
                <w:szCs w:val="24"/>
              </w:rPr>
              <w:t>内置式一体化彩色触摸屏，可显示3通道波形，</w:t>
            </w:r>
            <w:r>
              <w:rPr>
                <w:rFonts w:ascii="宋体" w:hAnsi="宋体" w:cs="宋体"/>
                <w:b w:val="0"/>
                <w:bCs/>
                <w:color w:val="000000" w:themeColor="text1"/>
                <w:sz w:val="24"/>
                <w:szCs w:val="24"/>
                <w:lang w:val="zh-TW" w:eastAsia="zh-TW"/>
              </w:rPr>
              <w:t>（压力时间波形，流速时间波形，容量时间波形，可选二氧化碳波形）</w:t>
            </w:r>
            <w:r>
              <w:rPr>
                <w:rFonts w:hint="eastAsia" w:ascii="宋体" w:hAnsi="宋体" w:cs="宋体"/>
                <w:b w:val="0"/>
                <w:bCs/>
                <w:color w:val="000000" w:themeColor="text1"/>
                <w:sz w:val="24"/>
                <w:szCs w:val="24"/>
                <w:lang w:val="zh-TW" w:eastAsia="zh-CN"/>
              </w:rPr>
              <w:t>和</w:t>
            </w:r>
            <w:r>
              <w:rPr>
                <w:rFonts w:ascii="仿宋_GB2312" w:hAnsi="仿宋_GB2312" w:eastAsia="仿宋_GB2312" w:cs="仿宋_GB2312"/>
                <w:b w:val="0"/>
                <w:bCs/>
                <w:color w:val="000000" w:themeColor="text1"/>
                <w:sz w:val="24"/>
                <w:szCs w:val="24"/>
              </w:rPr>
              <w:t>2</w:t>
            </w:r>
            <w:r>
              <w:rPr>
                <w:rFonts w:ascii="宋体" w:hAnsi="宋体" w:cs="宋体"/>
                <w:b w:val="0"/>
                <w:bCs/>
                <w:color w:val="000000" w:themeColor="text1"/>
                <w:sz w:val="24"/>
                <w:szCs w:val="24"/>
                <w:lang w:val="zh-TW" w:eastAsia="zh-TW"/>
              </w:rPr>
              <w:t>个呼吸环图（压力</w:t>
            </w:r>
            <w:r>
              <w:rPr>
                <w:rFonts w:ascii="仿宋_GB2312" w:hAnsi="仿宋_GB2312" w:eastAsia="仿宋_GB2312" w:cs="仿宋_GB2312"/>
                <w:b w:val="0"/>
                <w:bCs/>
                <w:color w:val="000000" w:themeColor="text1"/>
                <w:sz w:val="24"/>
                <w:szCs w:val="24"/>
              </w:rPr>
              <w:t>-</w:t>
            </w:r>
            <w:r>
              <w:rPr>
                <w:rFonts w:ascii="宋体" w:hAnsi="宋体" w:cs="宋体"/>
                <w:b w:val="0"/>
                <w:bCs/>
                <w:color w:val="000000" w:themeColor="text1"/>
                <w:sz w:val="24"/>
                <w:szCs w:val="24"/>
                <w:lang w:val="zh-TW" w:eastAsia="zh-TW"/>
              </w:rPr>
              <w:t>容量，流速</w:t>
            </w:r>
            <w:r>
              <w:rPr>
                <w:rFonts w:ascii="仿宋_GB2312" w:hAnsi="仿宋_GB2312" w:eastAsia="仿宋_GB2312" w:cs="仿宋_GB2312"/>
                <w:b w:val="0"/>
                <w:bCs/>
                <w:color w:val="000000" w:themeColor="text1"/>
                <w:sz w:val="24"/>
                <w:szCs w:val="24"/>
              </w:rPr>
              <w:t>-</w:t>
            </w:r>
            <w:r>
              <w:rPr>
                <w:rFonts w:ascii="宋体" w:hAnsi="宋体" w:cs="宋体"/>
                <w:b w:val="0"/>
                <w:bCs/>
                <w:color w:val="000000" w:themeColor="text1"/>
                <w:sz w:val="24"/>
                <w:szCs w:val="24"/>
                <w:lang w:val="zh-TW" w:eastAsia="zh-TW"/>
              </w:rPr>
              <w:t>容量，流速</w:t>
            </w:r>
            <w:r>
              <w:rPr>
                <w:rFonts w:ascii="仿宋_GB2312" w:hAnsi="仿宋_GB2312" w:eastAsia="仿宋_GB2312" w:cs="仿宋_GB2312"/>
                <w:b w:val="0"/>
                <w:bCs/>
                <w:color w:val="000000" w:themeColor="text1"/>
                <w:sz w:val="24"/>
                <w:szCs w:val="24"/>
              </w:rPr>
              <w:t>-</w:t>
            </w:r>
            <w:r>
              <w:rPr>
                <w:rFonts w:ascii="宋体" w:hAnsi="宋体" w:cs="宋体"/>
                <w:b w:val="0"/>
                <w:bCs/>
                <w:color w:val="000000" w:themeColor="text1"/>
                <w:sz w:val="24"/>
                <w:szCs w:val="24"/>
                <w:lang w:val="zh-TW" w:eastAsia="zh-TW"/>
              </w:rPr>
              <w:t>压力）</w:t>
            </w:r>
            <w:r>
              <w:rPr>
                <w:rFonts w:hint="eastAsia" w:ascii="宋体" w:hAnsi="宋体" w:cs="宋体"/>
                <w:b w:val="0"/>
                <w:bCs/>
                <w:color w:val="000000" w:themeColor="text1"/>
                <w:sz w:val="24"/>
                <w:szCs w:val="24"/>
                <w:lang w:val="zh-TW" w:eastAsia="zh-CN"/>
              </w:rPr>
              <w:t>，波形和环图可根据需要灵活切换，提供三道波形两个环图显示界面图片</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984" w:type="dxa"/>
            <w:tcBorders>
              <w:top w:val="single" w:color="auto" w:sz="4" w:space="0"/>
              <w:left w:val="single" w:color="auto" w:sz="4" w:space="0"/>
              <w:bottom w:val="single" w:color="auto" w:sz="4" w:space="0"/>
              <w:right w:val="single" w:color="auto" w:sz="4" w:space="0"/>
            </w:tcBorders>
          </w:tcPr>
          <w:p>
            <w:pPr>
              <w:adjustRightInd w:val="0"/>
              <w:snapToGrid w:val="0"/>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sz w:val="24"/>
                <w:szCs w:val="24"/>
                <w:lang w:val="en-US" w:eastAsia="zh-CN"/>
              </w:rPr>
            </w:pPr>
            <w:r>
              <w:rPr>
                <w:rFonts w:hint="eastAsia" w:ascii="宋体" w:hAnsi="宋体" w:cs="宋体"/>
                <w:sz w:val="24"/>
                <w:szCs w:val="24"/>
                <w:lang w:val="en-US" w:eastAsia="zh-CN"/>
              </w:rPr>
              <w:t>4</w:t>
            </w:r>
          </w:p>
        </w:tc>
        <w:tc>
          <w:tcPr>
            <w:tcW w:w="4536" w:type="dxa"/>
            <w:tcBorders>
              <w:top w:val="single" w:color="auto" w:sz="4" w:space="0"/>
              <w:left w:val="single" w:color="auto" w:sz="4" w:space="0"/>
              <w:bottom w:val="single" w:color="auto" w:sz="4" w:space="0"/>
              <w:right w:val="single" w:color="auto" w:sz="4" w:space="0"/>
            </w:tcBorders>
            <w:vAlign w:val="center"/>
          </w:tcPr>
          <w:p>
            <w:pPr>
              <w:rPr>
                <w:rFonts w:hint="eastAsia" w:ascii="Arial" w:hAnsi="Arial" w:cs="Arial"/>
                <w:b w:val="0"/>
                <w:bCs/>
                <w:color w:val="000000" w:themeColor="text1"/>
                <w:sz w:val="24"/>
                <w:szCs w:val="24"/>
              </w:rPr>
            </w:pPr>
            <w:r>
              <w:rPr>
                <w:rFonts w:hint="eastAsia" w:ascii="Arial" w:hAnsi="Arial" w:cs="Arial"/>
                <w:b w:val="0"/>
                <w:bCs/>
                <w:color w:val="000000" w:themeColor="text1"/>
                <w:sz w:val="24"/>
                <w:szCs w:val="24"/>
              </w:rPr>
              <w:t>潮气量监测范围：0</w:t>
            </w:r>
            <w:r>
              <w:rPr>
                <w:rFonts w:ascii="Arial" w:hAnsi="Arial" w:cs="Arial"/>
                <w:b w:val="0"/>
                <w:bCs/>
                <w:color w:val="000000" w:themeColor="text1"/>
                <w:sz w:val="24"/>
                <w:szCs w:val="24"/>
              </w:rPr>
              <w:t xml:space="preserve"> </w:t>
            </w:r>
            <w:r>
              <w:rPr>
                <w:rFonts w:hint="eastAsia" w:ascii="Arial" w:hAnsi="Arial" w:cs="Arial"/>
                <w:b w:val="0"/>
                <w:bCs/>
                <w:color w:val="000000" w:themeColor="text1"/>
                <w:sz w:val="24"/>
                <w:szCs w:val="24"/>
              </w:rPr>
              <w:t>到20</w:t>
            </w:r>
            <w:r>
              <w:rPr>
                <w:rFonts w:ascii="Arial" w:hAnsi="Arial" w:cs="Arial"/>
                <w:b w:val="0"/>
                <w:bCs/>
                <w:color w:val="000000" w:themeColor="text1"/>
                <w:sz w:val="24"/>
                <w:szCs w:val="24"/>
              </w:rPr>
              <w:t>00ml</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984" w:type="dxa"/>
            <w:tcBorders>
              <w:top w:val="single" w:color="auto" w:sz="4" w:space="0"/>
              <w:left w:val="single" w:color="auto" w:sz="4" w:space="0"/>
              <w:bottom w:val="single" w:color="auto" w:sz="4" w:space="0"/>
              <w:right w:val="single" w:color="auto" w:sz="4" w:space="0"/>
            </w:tcBorders>
          </w:tcPr>
          <w:p>
            <w:pPr>
              <w:adjustRightInd w:val="0"/>
              <w:snapToGrid w:val="0"/>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cs="宋体"/>
                <w:sz w:val="24"/>
                <w:szCs w:val="24"/>
                <w:lang w:val="en-US" w:eastAsia="zh-CN"/>
              </w:rPr>
            </w:pPr>
            <w:r>
              <w:rPr>
                <w:rFonts w:hint="eastAsia" w:ascii="宋体" w:hAnsi="宋体" w:cs="宋体"/>
                <w:sz w:val="24"/>
                <w:szCs w:val="24"/>
                <w:lang w:val="en-US" w:eastAsia="zh-CN"/>
              </w:rPr>
              <w:t>5</w:t>
            </w:r>
          </w:p>
        </w:tc>
        <w:tc>
          <w:tcPr>
            <w:tcW w:w="4536" w:type="dxa"/>
            <w:tcBorders>
              <w:top w:val="single" w:color="auto" w:sz="4" w:space="0"/>
              <w:left w:val="single" w:color="auto" w:sz="4" w:space="0"/>
              <w:bottom w:val="single" w:color="auto" w:sz="4" w:space="0"/>
              <w:right w:val="single" w:color="auto" w:sz="4" w:space="0"/>
            </w:tcBorders>
            <w:vAlign w:val="center"/>
          </w:tcPr>
          <w:p>
            <w:pPr>
              <w:rPr>
                <w:rFonts w:hint="eastAsia" w:ascii="Arial" w:hAnsi="Arial" w:cs="Arial"/>
                <w:b w:val="0"/>
                <w:bCs/>
                <w:color w:val="000000" w:themeColor="text1"/>
                <w:sz w:val="24"/>
                <w:szCs w:val="24"/>
              </w:rPr>
            </w:pPr>
            <w:r>
              <w:rPr>
                <w:rFonts w:hint="eastAsia" w:ascii="Arial" w:hAnsi="Arial" w:cs="Arial"/>
                <w:b w:val="0"/>
                <w:bCs/>
                <w:color w:val="000000" w:themeColor="text1"/>
                <w:sz w:val="24"/>
                <w:szCs w:val="24"/>
              </w:rPr>
              <w:t>分钟通气量监测范围：0L/min 到100L/min</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984" w:type="dxa"/>
            <w:tcBorders>
              <w:top w:val="single" w:color="auto" w:sz="4" w:space="0"/>
              <w:left w:val="single" w:color="auto" w:sz="4" w:space="0"/>
              <w:bottom w:val="single" w:color="auto" w:sz="4" w:space="0"/>
              <w:right w:val="single" w:color="auto" w:sz="4" w:space="0"/>
            </w:tcBorders>
          </w:tcPr>
          <w:p>
            <w:pPr>
              <w:adjustRightInd w:val="0"/>
              <w:snapToGrid w:val="0"/>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s="宋体" w:eastAsiaTheme="minorEastAsia"/>
                <w:sz w:val="24"/>
                <w:szCs w:val="24"/>
                <w:lang w:eastAsia="zh-CN"/>
              </w:rPr>
            </w:pPr>
            <w:r>
              <w:rPr>
                <w:rFonts w:hint="eastAsia" w:ascii="宋体" w:hAnsi="宋体" w:cs="宋体" w:eastAsiaTheme="minorEastAsia"/>
                <w:sz w:val="24"/>
                <w:szCs w:val="24"/>
                <w:lang w:eastAsia="zh-CN"/>
              </w:rPr>
              <w:t>八</w:t>
            </w:r>
          </w:p>
        </w:tc>
        <w:tc>
          <w:tcPr>
            <w:tcW w:w="453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rPr>
                <w:rFonts w:hint="eastAsia" w:ascii="宋体" w:hAnsi="宋体" w:eastAsia="宋体" w:cs="宋体"/>
                <w:sz w:val="24"/>
                <w:szCs w:val="24"/>
                <w:lang w:eastAsia="zh-CN"/>
              </w:rPr>
            </w:pPr>
            <w:r>
              <w:rPr>
                <w:rFonts w:hint="eastAsia" w:ascii="宋体" w:hAnsi="宋体"/>
                <w:sz w:val="24"/>
                <w:szCs w:val="24"/>
              </w:rPr>
              <w:t>质保要求：整机免费保修叁年（含所有零部件，包括须定期更换零部件）</w:t>
            </w:r>
            <w:r>
              <w:rPr>
                <w:rFonts w:hint="eastAsia" w:ascii="宋体" w:hAnsi="宋体"/>
                <w:sz w:val="24"/>
                <w:szCs w:val="24"/>
                <w:lang w:eastAsia="zh-CN"/>
              </w:rPr>
              <w:t>，</w:t>
            </w:r>
            <w:r>
              <w:rPr>
                <w:rFonts w:hint="eastAsia" w:ascii="Arial" w:hAnsi="Arial" w:cs="Arial"/>
                <w:b w:val="0"/>
                <w:bCs/>
                <w:color w:val="000000" w:themeColor="text1"/>
                <w:sz w:val="24"/>
                <w:szCs w:val="24"/>
              </w:rPr>
              <w:t>安徽省内设</w:t>
            </w:r>
            <w:r>
              <w:rPr>
                <w:rFonts w:hint="eastAsia" w:ascii="Arial" w:hAnsi="Arial" w:cs="Arial"/>
                <w:b w:val="0"/>
                <w:bCs/>
                <w:color w:val="000000" w:themeColor="text1"/>
                <w:sz w:val="24"/>
                <w:szCs w:val="24"/>
                <w:lang w:eastAsia="zh-CN"/>
              </w:rPr>
              <w:t>有</w:t>
            </w:r>
            <w:r>
              <w:rPr>
                <w:rFonts w:hint="eastAsia" w:ascii="Arial" w:hAnsi="Arial" w:cs="Arial"/>
                <w:b w:val="0"/>
                <w:bCs/>
                <w:color w:val="000000" w:themeColor="text1"/>
                <w:sz w:val="24"/>
                <w:szCs w:val="24"/>
              </w:rPr>
              <w:t>厂家驻点服务机构，配置厂家售后服务工程师</w:t>
            </w:r>
            <w:r>
              <w:rPr>
                <w:rFonts w:hint="eastAsia" w:ascii="Arial" w:hAnsi="Arial" w:cs="Arial"/>
                <w:b w:val="0"/>
                <w:bCs/>
                <w:color w:val="000000" w:themeColor="text1"/>
                <w:sz w:val="24"/>
                <w:szCs w:val="24"/>
                <w:lang w:eastAsia="zh-CN"/>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984" w:type="dxa"/>
            <w:tcBorders>
              <w:top w:val="single" w:color="auto" w:sz="4" w:space="0"/>
              <w:left w:val="single" w:color="auto" w:sz="4" w:space="0"/>
              <w:bottom w:val="single" w:color="auto" w:sz="4" w:space="0"/>
              <w:right w:val="single" w:color="auto" w:sz="4" w:space="0"/>
            </w:tcBorders>
          </w:tcPr>
          <w:p>
            <w:pPr>
              <w:adjustRightInd w:val="0"/>
              <w:snapToGrid w:val="0"/>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s="宋体" w:eastAsiaTheme="minorEastAsia"/>
                <w:sz w:val="24"/>
                <w:szCs w:val="24"/>
                <w:lang w:val="en-US" w:eastAsia="zh-CN"/>
              </w:rPr>
            </w:pPr>
            <w:r>
              <w:rPr>
                <w:rFonts w:hint="eastAsia" w:ascii="宋体" w:hAnsi="宋体" w:cs="宋体" w:eastAsiaTheme="minorEastAsia"/>
                <w:sz w:val="24"/>
                <w:szCs w:val="24"/>
                <w:lang w:val="en-US" w:eastAsia="zh-CN"/>
              </w:rPr>
              <w:t>九</w:t>
            </w:r>
          </w:p>
        </w:tc>
        <w:tc>
          <w:tcPr>
            <w:tcW w:w="453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r>
              <w:rPr>
                <w:rFonts w:hint="eastAsia" w:ascii="宋体" w:hAnsi="宋体" w:cs="宋体"/>
                <w:b w:val="0"/>
                <w:bCs/>
                <w:kern w:val="0"/>
                <w:sz w:val="24"/>
                <w:szCs w:val="24"/>
                <w:lang w:val="en-US" w:eastAsia="zh-CN"/>
              </w:rPr>
              <w:t>投标人提供近三年同机型医院用户≥5家，投标文件内提供清晰合同复印件加盖公章（原件待成交后七个工作日内备查），用户名单单独列表。</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984" w:type="dxa"/>
            <w:tcBorders>
              <w:top w:val="single" w:color="auto" w:sz="4" w:space="0"/>
              <w:left w:val="single" w:color="auto" w:sz="4" w:space="0"/>
              <w:bottom w:val="single" w:color="auto" w:sz="4" w:space="0"/>
              <w:right w:val="single" w:color="auto" w:sz="4" w:space="0"/>
            </w:tcBorders>
          </w:tcPr>
          <w:p>
            <w:pPr>
              <w:adjustRightInd w:val="0"/>
              <w:snapToGrid w:val="0"/>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s="宋体"/>
                <w:sz w:val="24"/>
                <w:szCs w:val="24"/>
                <w:lang w:val="en-US" w:eastAsia="zh-CN"/>
              </w:rPr>
            </w:pPr>
            <w:r>
              <w:rPr>
                <w:rFonts w:hint="eastAsia" w:ascii="宋体" w:hAnsi="宋体" w:cs="宋体"/>
                <w:sz w:val="24"/>
                <w:szCs w:val="24"/>
                <w:lang w:val="en-US" w:eastAsia="zh-CN"/>
              </w:rPr>
              <w:t>十</w:t>
            </w:r>
          </w:p>
        </w:tc>
        <w:tc>
          <w:tcPr>
            <w:tcW w:w="453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宋体" w:hAnsi="宋体" w:cs="宋体"/>
                <w:b w:val="0"/>
                <w:bCs/>
                <w:kern w:val="0"/>
                <w:sz w:val="24"/>
                <w:szCs w:val="24"/>
                <w:lang w:val="en-US" w:eastAsia="zh-CN"/>
              </w:rPr>
            </w:pPr>
            <w:r>
              <w:rPr>
                <w:rFonts w:hint="eastAsia" w:ascii="宋体" w:hAnsi="宋体" w:cs="宋体"/>
                <w:b w:val="0"/>
                <w:bCs/>
                <w:kern w:val="0"/>
                <w:sz w:val="24"/>
                <w:szCs w:val="24"/>
                <w:lang w:val="en-US" w:eastAsia="zh-CN"/>
              </w:rPr>
              <w:t>列出设备配套使用的耗材及易损零配件的价格清单</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4"/>
                <w:szCs w:val="24"/>
              </w:rPr>
            </w:pPr>
          </w:p>
        </w:tc>
        <w:tc>
          <w:tcPr>
            <w:tcW w:w="1984" w:type="dxa"/>
            <w:tcBorders>
              <w:top w:val="single" w:color="auto" w:sz="4" w:space="0"/>
              <w:left w:val="single" w:color="auto" w:sz="4" w:space="0"/>
              <w:bottom w:val="single" w:color="auto" w:sz="4" w:space="0"/>
              <w:right w:val="single" w:color="auto" w:sz="4" w:space="0"/>
            </w:tcBorders>
          </w:tcPr>
          <w:p>
            <w:pPr>
              <w:adjustRightInd w:val="0"/>
              <w:snapToGrid w:val="0"/>
              <w:rPr>
                <w:rFonts w:hint="eastAsia" w:ascii="宋体" w:hAnsi="宋体" w:cs="宋体"/>
                <w:sz w:val="24"/>
                <w:szCs w:val="24"/>
              </w:rPr>
            </w:pPr>
          </w:p>
        </w:tc>
      </w:tr>
    </w:tbl>
    <w:p>
      <w:pPr>
        <w:spacing w:line="280" w:lineRule="exact"/>
        <w:rPr>
          <w:rFonts w:ascii="宋体" w:hAnsi="宋体"/>
          <w:sz w:val="24"/>
          <w:szCs w:val="24"/>
        </w:rPr>
      </w:pPr>
      <w:r>
        <w:rPr>
          <w:rFonts w:hint="eastAsia" w:ascii="宋体" w:hAnsi="宋体"/>
          <w:sz w:val="24"/>
          <w:szCs w:val="24"/>
        </w:rPr>
        <w:t>附：</w:t>
      </w:r>
    </w:p>
    <w:p>
      <w:pPr>
        <w:spacing w:line="320" w:lineRule="exact"/>
        <w:ind w:firstLine="480" w:firstLineChars="200"/>
        <w:rPr>
          <w:rFonts w:ascii="宋体" w:hAnsi="宋体"/>
          <w:sz w:val="24"/>
          <w:szCs w:val="24"/>
        </w:rPr>
      </w:pPr>
      <w:r>
        <w:rPr>
          <w:rFonts w:hint="eastAsia" w:ascii="宋体" w:hAnsi="宋体"/>
          <w:sz w:val="24"/>
          <w:szCs w:val="24"/>
        </w:rPr>
        <w:t xml:space="preserve">    配套耗材报价清单（样表，可单列且加盖公章）  </w:t>
      </w:r>
    </w:p>
    <w:tbl>
      <w:tblPr>
        <w:tblStyle w:val="6"/>
        <w:tblW w:w="10065"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1275"/>
        <w:gridCol w:w="1560"/>
        <w:gridCol w:w="1417"/>
        <w:gridCol w:w="1236"/>
        <w:gridCol w:w="2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20" w:lineRule="exact"/>
              <w:rPr>
                <w:rFonts w:ascii="宋体" w:hAnsi="宋体"/>
                <w:sz w:val="24"/>
                <w:szCs w:val="24"/>
              </w:rPr>
            </w:pPr>
            <w:r>
              <w:rPr>
                <w:rFonts w:hint="eastAsia" w:ascii="宋体" w:hAnsi="宋体"/>
                <w:sz w:val="24"/>
                <w:szCs w:val="24"/>
              </w:rPr>
              <w:t>序号</w:t>
            </w:r>
          </w:p>
        </w:tc>
        <w:tc>
          <w:tcPr>
            <w:tcW w:w="1418" w:type="dxa"/>
          </w:tcPr>
          <w:p>
            <w:pPr>
              <w:spacing w:line="320" w:lineRule="exact"/>
              <w:rPr>
                <w:rFonts w:ascii="宋体" w:hAnsi="宋体"/>
                <w:sz w:val="24"/>
                <w:szCs w:val="24"/>
              </w:rPr>
            </w:pPr>
            <w:r>
              <w:rPr>
                <w:rFonts w:hint="eastAsia" w:ascii="宋体" w:hAnsi="宋体"/>
                <w:sz w:val="24"/>
                <w:szCs w:val="24"/>
              </w:rPr>
              <w:t>耗材使用学科</w:t>
            </w:r>
          </w:p>
        </w:tc>
        <w:tc>
          <w:tcPr>
            <w:tcW w:w="1275" w:type="dxa"/>
          </w:tcPr>
          <w:p>
            <w:pPr>
              <w:spacing w:line="320" w:lineRule="exact"/>
              <w:rPr>
                <w:rFonts w:ascii="宋体" w:hAnsi="宋体"/>
                <w:sz w:val="24"/>
                <w:szCs w:val="24"/>
              </w:rPr>
            </w:pPr>
            <w:r>
              <w:rPr>
                <w:rFonts w:hint="eastAsia" w:ascii="宋体" w:hAnsi="宋体"/>
                <w:sz w:val="24"/>
                <w:szCs w:val="24"/>
              </w:rPr>
              <w:t>名称</w:t>
            </w:r>
          </w:p>
        </w:tc>
        <w:tc>
          <w:tcPr>
            <w:tcW w:w="1560" w:type="dxa"/>
          </w:tcPr>
          <w:p>
            <w:pPr>
              <w:spacing w:line="320" w:lineRule="exact"/>
              <w:rPr>
                <w:rFonts w:ascii="宋体" w:hAnsi="宋体"/>
                <w:sz w:val="24"/>
                <w:szCs w:val="24"/>
              </w:rPr>
            </w:pPr>
            <w:r>
              <w:rPr>
                <w:rFonts w:hint="eastAsia" w:ascii="宋体" w:hAnsi="宋体"/>
                <w:sz w:val="24"/>
                <w:szCs w:val="24"/>
              </w:rPr>
              <w:t>品牌规格型号</w:t>
            </w:r>
          </w:p>
        </w:tc>
        <w:tc>
          <w:tcPr>
            <w:tcW w:w="1417" w:type="dxa"/>
          </w:tcPr>
          <w:p>
            <w:pPr>
              <w:spacing w:line="320" w:lineRule="exact"/>
              <w:rPr>
                <w:rFonts w:ascii="宋体" w:hAnsi="宋体"/>
                <w:sz w:val="24"/>
                <w:szCs w:val="24"/>
              </w:rPr>
            </w:pPr>
            <w:r>
              <w:rPr>
                <w:rFonts w:hint="eastAsia" w:ascii="宋体" w:hAnsi="宋体"/>
                <w:sz w:val="24"/>
                <w:szCs w:val="24"/>
              </w:rPr>
              <w:t>价格（元/个）</w:t>
            </w:r>
          </w:p>
        </w:tc>
        <w:tc>
          <w:tcPr>
            <w:tcW w:w="1236" w:type="dxa"/>
          </w:tcPr>
          <w:p>
            <w:pPr>
              <w:spacing w:line="320" w:lineRule="exact"/>
              <w:rPr>
                <w:rFonts w:ascii="宋体" w:hAnsi="宋体"/>
                <w:sz w:val="24"/>
                <w:szCs w:val="24"/>
              </w:rPr>
            </w:pPr>
            <w:r>
              <w:rPr>
                <w:rFonts w:hint="eastAsia" w:ascii="宋体" w:hAnsi="宋体"/>
                <w:sz w:val="24"/>
                <w:szCs w:val="24"/>
              </w:rPr>
              <w:t>是否开放</w:t>
            </w:r>
          </w:p>
        </w:tc>
        <w:tc>
          <w:tcPr>
            <w:tcW w:w="2308" w:type="dxa"/>
          </w:tcPr>
          <w:p>
            <w:pPr>
              <w:spacing w:line="320" w:lineRule="exact"/>
              <w:rPr>
                <w:rFonts w:ascii="宋体" w:hAnsi="宋体"/>
                <w:sz w:val="24"/>
                <w:szCs w:val="24"/>
              </w:rPr>
            </w:pPr>
            <w:r>
              <w:rPr>
                <w:rFonts w:hint="eastAsia" w:ascii="宋体" w:hAnsi="宋体"/>
                <w:b/>
                <w:sz w:val="24"/>
                <w:szCs w:val="24"/>
              </w:rPr>
              <w:t>经消毒合格后建议使用次数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20" w:lineRule="exact"/>
              <w:rPr>
                <w:rFonts w:ascii="宋体" w:hAnsi="宋体"/>
                <w:sz w:val="24"/>
                <w:szCs w:val="24"/>
              </w:rPr>
            </w:pPr>
          </w:p>
        </w:tc>
        <w:tc>
          <w:tcPr>
            <w:tcW w:w="1418" w:type="dxa"/>
          </w:tcPr>
          <w:p>
            <w:pPr>
              <w:spacing w:line="320" w:lineRule="exact"/>
              <w:jc w:val="center"/>
              <w:rPr>
                <w:rFonts w:ascii="宋体" w:hAnsi="宋体"/>
                <w:sz w:val="24"/>
                <w:szCs w:val="24"/>
              </w:rPr>
            </w:pPr>
          </w:p>
        </w:tc>
        <w:tc>
          <w:tcPr>
            <w:tcW w:w="1275" w:type="dxa"/>
          </w:tcPr>
          <w:p>
            <w:pPr>
              <w:spacing w:line="320" w:lineRule="exact"/>
              <w:rPr>
                <w:rFonts w:ascii="宋体" w:hAnsi="宋体"/>
                <w:sz w:val="24"/>
                <w:szCs w:val="24"/>
              </w:rPr>
            </w:pPr>
          </w:p>
        </w:tc>
        <w:tc>
          <w:tcPr>
            <w:tcW w:w="1560" w:type="dxa"/>
          </w:tcPr>
          <w:p>
            <w:pPr>
              <w:spacing w:line="320" w:lineRule="exact"/>
              <w:rPr>
                <w:rFonts w:ascii="宋体" w:hAnsi="宋体"/>
                <w:sz w:val="24"/>
                <w:szCs w:val="24"/>
              </w:rPr>
            </w:pPr>
          </w:p>
        </w:tc>
        <w:tc>
          <w:tcPr>
            <w:tcW w:w="1417" w:type="dxa"/>
          </w:tcPr>
          <w:p>
            <w:pPr>
              <w:spacing w:line="320" w:lineRule="exact"/>
              <w:rPr>
                <w:rFonts w:ascii="宋体" w:hAnsi="宋体"/>
                <w:sz w:val="24"/>
                <w:szCs w:val="24"/>
              </w:rPr>
            </w:pPr>
          </w:p>
        </w:tc>
        <w:tc>
          <w:tcPr>
            <w:tcW w:w="1236" w:type="dxa"/>
          </w:tcPr>
          <w:p>
            <w:pPr>
              <w:spacing w:line="320" w:lineRule="exact"/>
              <w:rPr>
                <w:rFonts w:ascii="宋体" w:hAnsi="宋体"/>
                <w:sz w:val="24"/>
                <w:szCs w:val="24"/>
              </w:rPr>
            </w:pPr>
          </w:p>
        </w:tc>
        <w:tc>
          <w:tcPr>
            <w:tcW w:w="2308" w:type="dxa"/>
          </w:tcPr>
          <w:p>
            <w:pPr>
              <w:spacing w:line="32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20" w:lineRule="exact"/>
              <w:rPr>
                <w:rFonts w:ascii="宋体" w:hAnsi="宋体"/>
                <w:sz w:val="24"/>
                <w:szCs w:val="24"/>
              </w:rPr>
            </w:pPr>
          </w:p>
        </w:tc>
        <w:tc>
          <w:tcPr>
            <w:tcW w:w="1418" w:type="dxa"/>
          </w:tcPr>
          <w:p>
            <w:pPr>
              <w:spacing w:line="320" w:lineRule="exact"/>
              <w:rPr>
                <w:rFonts w:ascii="宋体" w:hAnsi="宋体"/>
                <w:sz w:val="24"/>
                <w:szCs w:val="24"/>
              </w:rPr>
            </w:pPr>
          </w:p>
        </w:tc>
        <w:tc>
          <w:tcPr>
            <w:tcW w:w="1275" w:type="dxa"/>
          </w:tcPr>
          <w:p>
            <w:pPr>
              <w:spacing w:line="320" w:lineRule="exact"/>
              <w:rPr>
                <w:rFonts w:ascii="宋体" w:hAnsi="宋体"/>
                <w:sz w:val="24"/>
                <w:szCs w:val="24"/>
              </w:rPr>
            </w:pPr>
          </w:p>
        </w:tc>
        <w:tc>
          <w:tcPr>
            <w:tcW w:w="1560" w:type="dxa"/>
          </w:tcPr>
          <w:p>
            <w:pPr>
              <w:spacing w:line="320" w:lineRule="exact"/>
              <w:rPr>
                <w:rFonts w:ascii="宋体" w:hAnsi="宋体"/>
                <w:sz w:val="24"/>
                <w:szCs w:val="24"/>
              </w:rPr>
            </w:pPr>
          </w:p>
        </w:tc>
        <w:tc>
          <w:tcPr>
            <w:tcW w:w="1417" w:type="dxa"/>
          </w:tcPr>
          <w:p>
            <w:pPr>
              <w:spacing w:line="320" w:lineRule="exact"/>
              <w:rPr>
                <w:rFonts w:ascii="宋体" w:hAnsi="宋体"/>
                <w:sz w:val="24"/>
                <w:szCs w:val="24"/>
              </w:rPr>
            </w:pPr>
          </w:p>
        </w:tc>
        <w:tc>
          <w:tcPr>
            <w:tcW w:w="1236" w:type="dxa"/>
          </w:tcPr>
          <w:p>
            <w:pPr>
              <w:spacing w:line="320" w:lineRule="exact"/>
              <w:rPr>
                <w:rFonts w:ascii="宋体" w:hAnsi="宋体"/>
                <w:sz w:val="24"/>
                <w:szCs w:val="24"/>
              </w:rPr>
            </w:pPr>
          </w:p>
        </w:tc>
        <w:tc>
          <w:tcPr>
            <w:tcW w:w="2308" w:type="dxa"/>
          </w:tcPr>
          <w:p>
            <w:pPr>
              <w:spacing w:line="320" w:lineRule="exact"/>
              <w:rPr>
                <w:rFonts w:ascii="宋体" w:hAnsi="宋体"/>
                <w:sz w:val="24"/>
                <w:szCs w:val="24"/>
              </w:rPr>
            </w:pPr>
          </w:p>
        </w:tc>
      </w:tr>
    </w:tbl>
    <w:p>
      <w:pPr>
        <w:spacing w:line="320" w:lineRule="exact"/>
        <w:ind w:firstLine="480" w:firstLineChars="200"/>
        <w:rPr>
          <w:rFonts w:hint="eastAsia" w:ascii="宋体" w:hAnsi="宋体"/>
          <w:sz w:val="24"/>
          <w:szCs w:val="24"/>
        </w:rPr>
      </w:pPr>
    </w:p>
    <w:p>
      <w:pPr>
        <w:spacing w:line="320" w:lineRule="exact"/>
        <w:ind w:firstLine="480" w:firstLineChars="200"/>
        <w:rPr>
          <w:rFonts w:hint="eastAsia" w:ascii="宋体" w:hAnsi="宋体"/>
          <w:sz w:val="24"/>
          <w:szCs w:val="24"/>
        </w:rPr>
      </w:pPr>
    </w:p>
    <w:p>
      <w:pPr>
        <w:spacing w:line="320" w:lineRule="exact"/>
        <w:ind w:firstLine="480" w:firstLineChars="200"/>
        <w:rPr>
          <w:rFonts w:hint="eastAsia" w:ascii="宋体" w:hAnsi="宋体"/>
          <w:sz w:val="24"/>
          <w:szCs w:val="24"/>
        </w:rPr>
      </w:pPr>
    </w:p>
    <w:p>
      <w:pPr>
        <w:tabs>
          <w:tab w:val="left" w:pos="1097"/>
        </w:tabs>
        <w:bidi w:val="0"/>
        <w:jc w:val="left"/>
        <w:rPr>
          <w:rFonts w:hint="eastAsia" w:asciiTheme="minorHAnsi" w:hAnsiTheme="minorHAnsi" w:eastAsiaTheme="minorEastAsia" w:cstheme="minorBidi"/>
          <w:kern w:val="2"/>
          <w:sz w:val="21"/>
          <w:szCs w:val="22"/>
          <w:lang w:val="en-US" w:eastAsia="zh-CN" w:bidi="ar-SA"/>
        </w:rPr>
      </w:pPr>
      <w:r>
        <w:rPr>
          <w:rFonts w:hint="eastAsia" w:cstheme="minorBidi"/>
          <w:kern w:val="2"/>
          <w:sz w:val="21"/>
          <w:szCs w:val="22"/>
          <w:lang w:val="en-US" w:eastAsia="zh-CN" w:bidi="ar-SA"/>
        </w:rPr>
        <w:tab/>
      </w:r>
    </w:p>
    <w:p>
      <w:pPr>
        <w:spacing w:line="320" w:lineRule="exact"/>
        <w:rPr>
          <w:rFonts w:ascii="宋体" w:hAnsi="宋体"/>
          <w:sz w:val="24"/>
          <w:szCs w:val="24"/>
        </w:rPr>
      </w:pPr>
    </w:p>
    <w:p>
      <w:pPr>
        <w:spacing w:line="320" w:lineRule="exact"/>
        <w:ind w:firstLine="480" w:firstLineChars="200"/>
        <w:rPr>
          <w:rFonts w:ascii="宋体" w:hAnsi="宋体"/>
          <w:sz w:val="24"/>
          <w:szCs w:val="24"/>
        </w:rPr>
      </w:pPr>
      <w:r>
        <w:rPr>
          <w:rFonts w:hint="eastAsia" w:ascii="宋体" w:hAnsi="宋体"/>
          <w:sz w:val="24"/>
          <w:szCs w:val="24"/>
        </w:rPr>
        <w:t xml:space="preserve">配套试剂【单人次费用】报价清单（样表，可单列且加盖公章）                           </w:t>
      </w:r>
    </w:p>
    <w:tbl>
      <w:tblPr>
        <w:tblStyle w:val="6"/>
        <w:tblW w:w="10065"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410"/>
        <w:gridCol w:w="2126"/>
        <w:gridCol w:w="1784"/>
        <w:gridCol w:w="119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20" w:lineRule="exact"/>
              <w:rPr>
                <w:rFonts w:ascii="宋体" w:hAnsi="宋体"/>
                <w:sz w:val="24"/>
                <w:szCs w:val="24"/>
              </w:rPr>
            </w:pPr>
            <w:r>
              <w:rPr>
                <w:rFonts w:hint="eastAsia" w:ascii="宋体" w:hAnsi="宋体"/>
                <w:sz w:val="24"/>
                <w:szCs w:val="24"/>
              </w:rPr>
              <w:t>序号</w:t>
            </w:r>
          </w:p>
        </w:tc>
        <w:tc>
          <w:tcPr>
            <w:tcW w:w="2410" w:type="dxa"/>
          </w:tcPr>
          <w:p>
            <w:pPr>
              <w:spacing w:line="320" w:lineRule="exact"/>
              <w:rPr>
                <w:rFonts w:ascii="宋体" w:hAnsi="宋体"/>
                <w:sz w:val="24"/>
                <w:szCs w:val="24"/>
              </w:rPr>
            </w:pPr>
            <w:r>
              <w:rPr>
                <w:rFonts w:hint="eastAsia" w:ascii="宋体" w:hAnsi="宋体"/>
                <w:sz w:val="24"/>
                <w:szCs w:val="24"/>
              </w:rPr>
              <w:t>名称</w:t>
            </w:r>
          </w:p>
        </w:tc>
        <w:tc>
          <w:tcPr>
            <w:tcW w:w="2126" w:type="dxa"/>
          </w:tcPr>
          <w:p>
            <w:pPr>
              <w:spacing w:line="320" w:lineRule="exact"/>
              <w:rPr>
                <w:rFonts w:ascii="宋体" w:hAnsi="宋体"/>
                <w:sz w:val="24"/>
                <w:szCs w:val="24"/>
              </w:rPr>
            </w:pPr>
            <w:r>
              <w:rPr>
                <w:rFonts w:hint="eastAsia" w:ascii="宋体" w:hAnsi="宋体"/>
                <w:sz w:val="24"/>
                <w:szCs w:val="24"/>
              </w:rPr>
              <w:t>品牌规格型号</w:t>
            </w:r>
          </w:p>
        </w:tc>
        <w:tc>
          <w:tcPr>
            <w:tcW w:w="1784" w:type="dxa"/>
          </w:tcPr>
          <w:p>
            <w:pPr>
              <w:spacing w:line="320" w:lineRule="exact"/>
              <w:rPr>
                <w:rFonts w:ascii="宋体" w:hAnsi="宋体"/>
                <w:sz w:val="24"/>
                <w:szCs w:val="24"/>
              </w:rPr>
            </w:pPr>
            <w:r>
              <w:rPr>
                <w:rFonts w:hint="eastAsia" w:ascii="宋体" w:hAnsi="宋体"/>
                <w:sz w:val="24"/>
                <w:szCs w:val="24"/>
              </w:rPr>
              <w:t>价格（元/个）</w:t>
            </w:r>
          </w:p>
        </w:tc>
        <w:tc>
          <w:tcPr>
            <w:tcW w:w="1193" w:type="dxa"/>
          </w:tcPr>
          <w:p>
            <w:pPr>
              <w:spacing w:line="320" w:lineRule="exact"/>
              <w:rPr>
                <w:rFonts w:ascii="宋体" w:hAnsi="宋体"/>
                <w:sz w:val="24"/>
                <w:szCs w:val="24"/>
              </w:rPr>
            </w:pPr>
            <w:r>
              <w:rPr>
                <w:rFonts w:hint="eastAsia" w:ascii="宋体" w:hAnsi="宋体"/>
                <w:sz w:val="24"/>
                <w:szCs w:val="24"/>
              </w:rPr>
              <w:t>是否开放</w:t>
            </w:r>
          </w:p>
        </w:tc>
        <w:tc>
          <w:tcPr>
            <w:tcW w:w="1701" w:type="dxa"/>
          </w:tcPr>
          <w:p>
            <w:pPr>
              <w:spacing w:line="320" w:lineRule="exact"/>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20" w:lineRule="exact"/>
              <w:rPr>
                <w:rFonts w:ascii="宋体" w:hAnsi="宋体"/>
                <w:sz w:val="24"/>
                <w:szCs w:val="24"/>
              </w:rPr>
            </w:pPr>
          </w:p>
        </w:tc>
        <w:tc>
          <w:tcPr>
            <w:tcW w:w="2410" w:type="dxa"/>
          </w:tcPr>
          <w:p>
            <w:pPr>
              <w:spacing w:line="320" w:lineRule="exact"/>
              <w:rPr>
                <w:rFonts w:ascii="宋体" w:hAnsi="宋体"/>
                <w:sz w:val="24"/>
                <w:szCs w:val="24"/>
              </w:rPr>
            </w:pPr>
          </w:p>
        </w:tc>
        <w:tc>
          <w:tcPr>
            <w:tcW w:w="2126" w:type="dxa"/>
          </w:tcPr>
          <w:p>
            <w:pPr>
              <w:spacing w:line="320" w:lineRule="exact"/>
              <w:rPr>
                <w:rFonts w:ascii="宋体" w:hAnsi="宋体"/>
                <w:sz w:val="24"/>
                <w:szCs w:val="24"/>
              </w:rPr>
            </w:pPr>
          </w:p>
        </w:tc>
        <w:tc>
          <w:tcPr>
            <w:tcW w:w="1784" w:type="dxa"/>
          </w:tcPr>
          <w:p>
            <w:pPr>
              <w:spacing w:line="320" w:lineRule="exact"/>
              <w:rPr>
                <w:rFonts w:ascii="宋体" w:hAnsi="宋体"/>
                <w:sz w:val="24"/>
                <w:szCs w:val="24"/>
              </w:rPr>
            </w:pPr>
          </w:p>
        </w:tc>
        <w:tc>
          <w:tcPr>
            <w:tcW w:w="1193" w:type="dxa"/>
          </w:tcPr>
          <w:p>
            <w:pPr>
              <w:spacing w:line="320" w:lineRule="exact"/>
              <w:rPr>
                <w:rFonts w:ascii="宋体" w:hAnsi="宋体"/>
                <w:sz w:val="24"/>
                <w:szCs w:val="24"/>
              </w:rPr>
            </w:pPr>
          </w:p>
        </w:tc>
        <w:tc>
          <w:tcPr>
            <w:tcW w:w="1701" w:type="dxa"/>
          </w:tcPr>
          <w:p>
            <w:pPr>
              <w:spacing w:line="32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20" w:lineRule="exact"/>
              <w:rPr>
                <w:rFonts w:ascii="宋体" w:hAnsi="宋体"/>
                <w:sz w:val="24"/>
                <w:szCs w:val="24"/>
              </w:rPr>
            </w:pPr>
          </w:p>
        </w:tc>
        <w:tc>
          <w:tcPr>
            <w:tcW w:w="2410" w:type="dxa"/>
          </w:tcPr>
          <w:p>
            <w:pPr>
              <w:spacing w:line="320" w:lineRule="exact"/>
              <w:rPr>
                <w:rFonts w:ascii="宋体" w:hAnsi="宋体"/>
                <w:sz w:val="24"/>
                <w:szCs w:val="24"/>
              </w:rPr>
            </w:pPr>
          </w:p>
        </w:tc>
        <w:tc>
          <w:tcPr>
            <w:tcW w:w="2126" w:type="dxa"/>
          </w:tcPr>
          <w:p>
            <w:pPr>
              <w:spacing w:line="320" w:lineRule="exact"/>
              <w:rPr>
                <w:rFonts w:ascii="宋体" w:hAnsi="宋体"/>
                <w:sz w:val="24"/>
                <w:szCs w:val="24"/>
              </w:rPr>
            </w:pPr>
          </w:p>
        </w:tc>
        <w:tc>
          <w:tcPr>
            <w:tcW w:w="1784" w:type="dxa"/>
          </w:tcPr>
          <w:p>
            <w:pPr>
              <w:spacing w:line="320" w:lineRule="exact"/>
              <w:rPr>
                <w:rFonts w:ascii="宋体" w:hAnsi="宋体"/>
                <w:sz w:val="24"/>
                <w:szCs w:val="24"/>
              </w:rPr>
            </w:pPr>
          </w:p>
        </w:tc>
        <w:tc>
          <w:tcPr>
            <w:tcW w:w="1193" w:type="dxa"/>
          </w:tcPr>
          <w:p>
            <w:pPr>
              <w:spacing w:line="320" w:lineRule="exact"/>
              <w:rPr>
                <w:rFonts w:ascii="宋体" w:hAnsi="宋体"/>
                <w:sz w:val="24"/>
                <w:szCs w:val="24"/>
              </w:rPr>
            </w:pPr>
          </w:p>
        </w:tc>
        <w:tc>
          <w:tcPr>
            <w:tcW w:w="1701" w:type="dxa"/>
          </w:tcPr>
          <w:p>
            <w:pPr>
              <w:spacing w:line="320" w:lineRule="exact"/>
              <w:rPr>
                <w:rFonts w:ascii="宋体" w:hAnsi="宋体"/>
                <w:sz w:val="24"/>
                <w:szCs w:val="24"/>
              </w:rPr>
            </w:pPr>
          </w:p>
        </w:tc>
      </w:tr>
    </w:tbl>
    <w:p>
      <w:pPr>
        <w:spacing w:line="320" w:lineRule="exact"/>
        <w:ind w:firstLine="480" w:firstLineChars="200"/>
        <w:rPr>
          <w:rFonts w:ascii="宋体" w:hAnsi="宋体"/>
          <w:sz w:val="24"/>
          <w:szCs w:val="24"/>
        </w:rPr>
      </w:pPr>
      <w:r>
        <w:rPr>
          <w:rFonts w:hint="eastAsia" w:ascii="宋体" w:hAnsi="宋体"/>
          <w:sz w:val="24"/>
          <w:szCs w:val="24"/>
        </w:rPr>
        <w:t xml:space="preserve"> </w:t>
      </w:r>
    </w:p>
    <w:p>
      <w:pPr>
        <w:spacing w:line="320" w:lineRule="exact"/>
        <w:ind w:firstLine="480" w:firstLineChars="200"/>
        <w:rPr>
          <w:rFonts w:ascii="宋体" w:hAnsi="宋体"/>
          <w:sz w:val="24"/>
          <w:szCs w:val="24"/>
        </w:rPr>
      </w:pPr>
      <w:r>
        <w:rPr>
          <w:rFonts w:hint="eastAsia" w:ascii="宋体" w:hAnsi="宋体"/>
          <w:sz w:val="24"/>
          <w:szCs w:val="24"/>
        </w:rPr>
        <w:t xml:space="preserve">须定期更换零部件报价清单（样表，可单列且加盖公章）                           </w:t>
      </w:r>
    </w:p>
    <w:tbl>
      <w:tblPr>
        <w:tblStyle w:val="6"/>
        <w:tblW w:w="10065"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410"/>
        <w:gridCol w:w="2126"/>
        <w:gridCol w:w="1783"/>
        <w:gridCol w:w="119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20" w:lineRule="exact"/>
              <w:rPr>
                <w:rFonts w:ascii="宋体" w:hAnsi="宋体"/>
                <w:sz w:val="24"/>
                <w:szCs w:val="24"/>
              </w:rPr>
            </w:pPr>
            <w:r>
              <w:rPr>
                <w:rFonts w:hint="eastAsia" w:ascii="宋体" w:hAnsi="宋体"/>
                <w:sz w:val="24"/>
                <w:szCs w:val="24"/>
              </w:rPr>
              <w:t>序号</w:t>
            </w:r>
          </w:p>
        </w:tc>
        <w:tc>
          <w:tcPr>
            <w:tcW w:w="2410" w:type="dxa"/>
          </w:tcPr>
          <w:p>
            <w:pPr>
              <w:spacing w:line="320" w:lineRule="exact"/>
              <w:rPr>
                <w:rFonts w:ascii="宋体" w:hAnsi="宋体"/>
                <w:sz w:val="24"/>
                <w:szCs w:val="24"/>
              </w:rPr>
            </w:pPr>
            <w:r>
              <w:rPr>
                <w:rFonts w:hint="eastAsia" w:ascii="宋体" w:hAnsi="宋体"/>
                <w:sz w:val="24"/>
                <w:szCs w:val="24"/>
              </w:rPr>
              <w:t>须定期更换零部件</w:t>
            </w:r>
          </w:p>
        </w:tc>
        <w:tc>
          <w:tcPr>
            <w:tcW w:w="2126" w:type="dxa"/>
          </w:tcPr>
          <w:p>
            <w:pPr>
              <w:spacing w:line="320" w:lineRule="exact"/>
              <w:rPr>
                <w:rFonts w:ascii="宋体" w:hAnsi="宋体"/>
                <w:sz w:val="24"/>
                <w:szCs w:val="24"/>
              </w:rPr>
            </w:pPr>
            <w:r>
              <w:rPr>
                <w:rFonts w:hint="eastAsia" w:ascii="宋体" w:hAnsi="宋体"/>
                <w:sz w:val="24"/>
                <w:szCs w:val="24"/>
              </w:rPr>
              <w:t>品牌规格型号</w:t>
            </w:r>
          </w:p>
        </w:tc>
        <w:tc>
          <w:tcPr>
            <w:tcW w:w="1783" w:type="dxa"/>
          </w:tcPr>
          <w:p>
            <w:pPr>
              <w:spacing w:line="320" w:lineRule="exact"/>
              <w:rPr>
                <w:rFonts w:ascii="宋体" w:hAnsi="宋体"/>
                <w:sz w:val="24"/>
                <w:szCs w:val="24"/>
              </w:rPr>
            </w:pPr>
            <w:r>
              <w:rPr>
                <w:rFonts w:hint="eastAsia" w:ascii="宋体" w:hAnsi="宋体"/>
                <w:sz w:val="24"/>
                <w:szCs w:val="24"/>
              </w:rPr>
              <w:t>价格（元/个）</w:t>
            </w:r>
          </w:p>
        </w:tc>
        <w:tc>
          <w:tcPr>
            <w:tcW w:w="1194" w:type="dxa"/>
          </w:tcPr>
          <w:p>
            <w:pPr>
              <w:spacing w:line="320" w:lineRule="exact"/>
              <w:rPr>
                <w:rFonts w:ascii="宋体" w:hAnsi="宋体"/>
                <w:sz w:val="24"/>
                <w:szCs w:val="24"/>
              </w:rPr>
            </w:pPr>
            <w:r>
              <w:rPr>
                <w:rFonts w:hint="eastAsia" w:ascii="宋体" w:hAnsi="宋体"/>
                <w:sz w:val="24"/>
                <w:szCs w:val="24"/>
              </w:rPr>
              <w:t>是否开放</w:t>
            </w:r>
          </w:p>
        </w:tc>
        <w:tc>
          <w:tcPr>
            <w:tcW w:w="1701" w:type="dxa"/>
          </w:tcPr>
          <w:p>
            <w:pPr>
              <w:spacing w:line="320" w:lineRule="exact"/>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20" w:lineRule="exact"/>
              <w:rPr>
                <w:rFonts w:ascii="宋体" w:hAnsi="宋体"/>
                <w:sz w:val="24"/>
                <w:szCs w:val="24"/>
              </w:rPr>
            </w:pPr>
          </w:p>
        </w:tc>
        <w:tc>
          <w:tcPr>
            <w:tcW w:w="2410" w:type="dxa"/>
          </w:tcPr>
          <w:p>
            <w:pPr>
              <w:spacing w:line="320" w:lineRule="exact"/>
              <w:rPr>
                <w:rFonts w:ascii="宋体" w:hAnsi="宋体"/>
                <w:sz w:val="24"/>
                <w:szCs w:val="24"/>
              </w:rPr>
            </w:pPr>
          </w:p>
        </w:tc>
        <w:tc>
          <w:tcPr>
            <w:tcW w:w="2126" w:type="dxa"/>
          </w:tcPr>
          <w:p>
            <w:pPr>
              <w:spacing w:line="320" w:lineRule="exact"/>
              <w:rPr>
                <w:rFonts w:ascii="宋体" w:hAnsi="宋体"/>
                <w:sz w:val="24"/>
                <w:szCs w:val="24"/>
              </w:rPr>
            </w:pPr>
          </w:p>
        </w:tc>
        <w:tc>
          <w:tcPr>
            <w:tcW w:w="1783" w:type="dxa"/>
          </w:tcPr>
          <w:p>
            <w:pPr>
              <w:spacing w:line="320" w:lineRule="exact"/>
              <w:rPr>
                <w:rFonts w:ascii="宋体" w:hAnsi="宋体"/>
                <w:sz w:val="24"/>
                <w:szCs w:val="24"/>
              </w:rPr>
            </w:pPr>
          </w:p>
        </w:tc>
        <w:tc>
          <w:tcPr>
            <w:tcW w:w="1194" w:type="dxa"/>
          </w:tcPr>
          <w:p>
            <w:pPr>
              <w:spacing w:line="320" w:lineRule="exact"/>
              <w:rPr>
                <w:rFonts w:ascii="宋体" w:hAnsi="宋体"/>
                <w:sz w:val="24"/>
                <w:szCs w:val="24"/>
              </w:rPr>
            </w:pPr>
          </w:p>
        </w:tc>
        <w:tc>
          <w:tcPr>
            <w:tcW w:w="1701" w:type="dxa"/>
          </w:tcPr>
          <w:p>
            <w:pPr>
              <w:spacing w:line="32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20" w:lineRule="exact"/>
              <w:rPr>
                <w:rFonts w:ascii="宋体" w:hAnsi="宋体"/>
                <w:sz w:val="24"/>
                <w:szCs w:val="24"/>
              </w:rPr>
            </w:pPr>
          </w:p>
        </w:tc>
        <w:tc>
          <w:tcPr>
            <w:tcW w:w="2410" w:type="dxa"/>
          </w:tcPr>
          <w:p>
            <w:pPr>
              <w:spacing w:line="320" w:lineRule="exact"/>
              <w:rPr>
                <w:rFonts w:ascii="宋体" w:hAnsi="宋体"/>
                <w:sz w:val="24"/>
                <w:szCs w:val="24"/>
              </w:rPr>
            </w:pPr>
          </w:p>
        </w:tc>
        <w:tc>
          <w:tcPr>
            <w:tcW w:w="2126" w:type="dxa"/>
          </w:tcPr>
          <w:p>
            <w:pPr>
              <w:spacing w:line="320" w:lineRule="exact"/>
              <w:rPr>
                <w:rFonts w:ascii="宋体" w:hAnsi="宋体"/>
                <w:sz w:val="24"/>
                <w:szCs w:val="24"/>
              </w:rPr>
            </w:pPr>
          </w:p>
        </w:tc>
        <w:tc>
          <w:tcPr>
            <w:tcW w:w="1783" w:type="dxa"/>
          </w:tcPr>
          <w:p>
            <w:pPr>
              <w:spacing w:line="320" w:lineRule="exact"/>
              <w:rPr>
                <w:rFonts w:ascii="宋体" w:hAnsi="宋体"/>
                <w:sz w:val="24"/>
                <w:szCs w:val="24"/>
              </w:rPr>
            </w:pPr>
          </w:p>
        </w:tc>
        <w:tc>
          <w:tcPr>
            <w:tcW w:w="1194" w:type="dxa"/>
          </w:tcPr>
          <w:p>
            <w:pPr>
              <w:spacing w:line="320" w:lineRule="exact"/>
              <w:rPr>
                <w:rFonts w:ascii="宋体" w:hAnsi="宋体"/>
                <w:sz w:val="24"/>
                <w:szCs w:val="24"/>
              </w:rPr>
            </w:pPr>
          </w:p>
        </w:tc>
        <w:tc>
          <w:tcPr>
            <w:tcW w:w="1701" w:type="dxa"/>
          </w:tcPr>
          <w:p>
            <w:pPr>
              <w:spacing w:line="320" w:lineRule="exact"/>
              <w:rPr>
                <w:rFonts w:ascii="宋体" w:hAnsi="宋体"/>
                <w:sz w:val="24"/>
                <w:szCs w:val="24"/>
              </w:rPr>
            </w:pPr>
          </w:p>
        </w:tc>
      </w:tr>
    </w:tbl>
    <w:p>
      <w:pPr>
        <w:spacing w:line="360" w:lineRule="auto"/>
        <w:rPr>
          <w:rFonts w:hint="eastAsia" w:ascii="Arial" w:hAnsi="Arial" w:cs="Arial"/>
          <w:b/>
          <w:sz w:val="44"/>
          <w:szCs w:val="44"/>
        </w:rPr>
      </w:pPr>
    </w:p>
    <w:p>
      <w:pPr>
        <w:adjustRightInd w:val="0"/>
        <w:spacing w:line="360" w:lineRule="auto"/>
        <w:rPr>
          <w:color w:val="000000" w:themeColor="text1"/>
        </w:rPr>
      </w:pPr>
      <w:bookmarkStart w:id="0" w:name="_GoBack"/>
      <w:bookmarkEnd w:id="0"/>
    </w:p>
    <w:sectPr>
      <w:pgSz w:w="11906" w:h="16838"/>
      <w:pgMar w:top="1091"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85152"/>
    <w:rsid w:val="00322E8F"/>
    <w:rsid w:val="00434BFC"/>
    <w:rsid w:val="00436959"/>
    <w:rsid w:val="00533412"/>
    <w:rsid w:val="005F1F9F"/>
    <w:rsid w:val="0062421C"/>
    <w:rsid w:val="00744BF6"/>
    <w:rsid w:val="0075724A"/>
    <w:rsid w:val="007A62A2"/>
    <w:rsid w:val="00824EA0"/>
    <w:rsid w:val="00885152"/>
    <w:rsid w:val="00922453"/>
    <w:rsid w:val="00A3155C"/>
    <w:rsid w:val="00A46E4B"/>
    <w:rsid w:val="00A80044"/>
    <w:rsid w:val="00AE572F"/>
    <w:rsid w:val="00B11731"/>
    <w:rsid w:val="00B42154"/>
    <w:rsid w:val="00B513E7"/>
    <w:rsid w:val="01601C86"/>
    <w:rsid w:val="029437D2"/>
    <w:rsid w:val="02EA668C"/>
    <w:rsid w:val="046F4073"/>
    <w:rsid w:val="0ECB74FA"/>
    <w:rsid w:val="124A2AED"/>
    <w:rsid w:val="12D77AD4"/>
    <w:rsid w:val="1A4E22F8"/>
    <w:rsid w:val="2E0F4515"/>
    <w:rsid w:val="3E987E6C"/>
    <w:rsid w:val="3F7B0E4E"/>
    <w:rsid w:val="41743429"/>
    <w:rsid w:val="50FD75EE"/>
    <w:rsid w:val="56091720"/>
    <w:rsid w:val="569F7C19"/>
    <w:rsid w:val="56E37D60"/>
    <w:rsid w:val="580C1225"/>
    <w:rsid w:val="5C286DEE"/>
    <w:rsid w:val="6D72761B"/>
    <w:rsid w:val="7B9B4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qFormat/>
    <w:uiPriority w:val="0"/>
    <w:pPr>
      <w:spacing w:line="360" w:lineRule="auto"/>
      <w:ind w:left="720" w:hanging="720" w:hangingChars="300"/>
    </w:pPr>
    <w:rPr>
      <w:sz w:val="24"/>
      <w:szCs w:val="20"/>
    </w:rPr>
  </w:style>
  <w:style w:type="paragraph" w:styleId="3">
    <w:name w:val="Date"/>
    <w:basedOn w:val="1"/>
    <w:next w:val="1"/>
    <w:link w:val="10"/>
    <w:qFormat/>
    <w:uiPriority w:val="0"/>
    <w:rPr>
      <w:szCs w:val="20"/>
    </w:r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 w:type="character" w:customStyle="1" w:styleId="10">
    <w:name w:val="日期 Char"/>
    <w:basedOn w:val="7"/>
    <w:link w:val="3"/>
    <w:qFormat/>
    <w:uiPriority w:val="0"/>
    <w:rPr>
      <w:rFonts w:ascii="Times New Roman" w:hAnsi="Times New Roman" w:eastAsia="宋体" w:cs="Times New Roman"/>
      <w:szCs w:val="20"/>
    </w:rPr>
  </w:style>
  <w:style w:type="character" w:customStyle="1" w:styleId="11">
    <w:name w:val="正文文本缩进 Char"/>
    <w:basedOn w:val="7"/>
    <w:link w:val="2"/>
    <w:qFormat/>
    <w:uiPriority w:val="0"/>
    <w:rPr>
      <w:rFonts w:ascii="Times New Roman" w:hAnsi="Times New Roman" w:eastAsia="宋体" w:cs="Times New Roman"/>
      <w:sz w:val="24"/>
      <w:szCs w:val="20"/>
    </w:rPr>
  </w:style>
  <w:style w:type="paragraph" w:customStyle="1" w:styleId="12">
    <w:name w:val="正文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hint="eastAsia" w:ascii="Arial Unicode MS" w:hAnsi="Arial Unicode MS" w:eastAsia="Arial Unicode MS"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181</Words>
  <Characters>1037</Characters>
  <Lines>8</Lines>
  <Paragraphs>2</Paragraphs>
  <TotalTime>1</TotalTime>
  <ScaleCrop>false</ScaleCrop>
  <LinksUpToDate>false</LinksUpToDate>
  <CharactersWithSpaces>1216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2018-11-19T01:14:00Z</dcterms:created>
  <dc:creator>微软用户</dc:creator>
  <cp:lastModifiedBy>(ง •_•)ง</cp:lastModifiedBy>
  <cp:lastPrinted>2018-11-19T06:18:00Z</cp:lastPrinted>
  <dcterms:modified xsi:type="dcterms:W3CDTF">2020-11-06T03:19:27Z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