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24"/>
          <w:szCs w:val="24"/>
        </w:rPr>
      </w:pPr>
      <w:bookmarkStart w:id="0" w:name="_GoBack"/>
      <w:bookmarkEnd w:id="0"/>
      <w:r>
        <w:rPr>
          <w:rFonts w:hint="eastAsia" w:asciiTheme="majorEastAsia" w:hAnsiTheme="majorEastAsia" w:eastAsiaTheme="majorEastAsia"/>
          <w:b/>
          <w:sz w:val="32"/>
          <w:szCs w:val="32"/>
        </w:rPr>
        <w:t>拟购</w:t>
      </w:r>
      <w:r>
        <w:rPr>
          <w:rFonts w:hint="eastAsia" w:ascii="宋体" w:hAnsi="宋体"/>
          <w:b/>
          <w:sz w:val="28"/>
          <w:szCs w:val="28"/>
          <w:u w:val="single"/>
        </w:rPr>
        <w:t>低温医用冷藏冷冻箱</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74"/>
        <w:gridCol w:w="846"/>
        <w:gridCol w:w="5061"/>
        <w:gridCol w:w="594"/>
        <w:gridCol w:w="1772"/>
        <w:gridCol w:w="11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70"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08"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2694"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559"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1134"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3261" w:type="dxa"/>
          </w:tcPr>
          <w:p>
            <w:pPr>
              <w:spacing w:line="320" w:lineRule="exact"/>
              <w:jc w:val="center"/>
              <w:rPr>
                <w:rFonts w:ascii="仿宋" w:hAnsi="仿宋" w:eastAsia="仿宋"/>
                <w:b/>
                <w:szCs w:val="21"/>
              </w:rPr>
            </w:pPr>
            <w:r>
              <w:rPr>
                <w:rFonts w:hint="eastAsia" w:ascii="仿宋" w:hAnsi="仿宋" w:eastAsia="仿宋"/>
                <w:b/>
                <w:szCs w:val="21"/>
              </w:rPr>
              <w:t>参数设置</w:t>
            </w:r>
          </w:p>
        </w:tc>
        <w:tc>
          <w:tcPr>
            <w:tcW w:w="708" w:type="dxa"/>
            <w:vMerge w:val="continue"/>
          </w:tcPr>
          <w:p>
            <w:pPr>
              <w:spacing w:line="320" w:lineRule="exact"/>
              <w:rPr>
                <w:rFonts w:ascii="仿宋" w:hAnsi="仿宋" w:eastAsia="仿宋"/>
                <w:szCs w:val="21"/>
              </w:rPr>
            </w:pPr>
          </w:p>
        </w:tc>
        <w:tc>
          <w:tcPr>
            <w:tcW w:w="2694" w:type="dxa"/>
            <w:vMerge w:val="continue"/>
          </w:tcPr>
          <w:p>
            <w:pPr>
              <w:spacing w:line="320" w:lineRule="exact"/>
              <w:rPr>
                <w:rFonts w:ascii="仿宋" w:hAnsi="仿宋" w:eastAsia="仿宋"/>
                <w:szCs w:val="21"/>
              </w:rPr>
            </w:pPr>
          </w:p>
        </w:tc>
        <w:tc>
          <w:tcPr>
            <w:tcW w:w="1559"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11"/>
              <w:spacing w:line="400" w:lineRule="exact"/>
              <w:ind w:firstLine="0" w:firstLineChars="0"/>
              <w:rPr>
                <w:rFonts w:ascii="仿宋" w:hAnsi="仿宋" w:eastAsia="仿宋"/>
                <w:szCs w:val="21"/>
              </w:rPr>
            </w:pPr>
            <w:r>
              <w:rPr>
                <w:rFonts w:hint="eastAsia" w:ascii="宋体" w:hAnsi="宋体"/>
                <w:sz w:val="28"/>
                <w:szCs w:val="28"/>
              </w:rPr>
              <w:t>容量：218L</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11"/>
              <w:spacing w:line="400" w:lineRule="exact"/>
              <w:ind w:firstLine="0" w:firstLineChars="0"/>
              <w:rPr>
                <w:rFonts w:ascii="仿宋" w:hAnsi="仿宋" w:eastAsia="仿宋"/>
                <w:szCs w:val="21"/>
              </w:rPr>
            </w:pPr>
            <w:r>
              <w:rPr>
                <w:rFonts w:hint="eastAsia" w:ascii="宋体" w:hAnsi="宋体"/>
                <w:sz w:val="28"/>
                <w:szCs w:val="28"/>
              </w:rPr>
              <w:t>温度范围：-20— -40℃</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11"/>
              <w:spacing w:line="400" w:lineRule="exact"/>
              <w:ind w:firstLine="0" w:firstLineChars="0"/>
              <w:rPr>
                <w:rFonts w:ascii="仿宋" w:hAnsi="仿宋" w:eastAsia="仿宋"/>
                <w:szCs w:val="21"/>
              </w:rPr>
            </w:pPr>
            <w:r>
              <w:rPr>
                <w:rFonts w:hint="eastAsia" w:ascii="宋体" w:hAnsi="宋体"/>
                <w:sz w:val="28"/>
                <w:szCs w:val="28"/>
              </w:rPr>
              <w:t>外箱尺寸：690×755×1835cm，内箱：570×550×697cm</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11"/>
              <w:spacing w:line="400" w:lineRule="exact"/>
              <w:ind w:firstLine="0" w:firstLineChars="0"/>
              <w:rPr>
                <w:rFonts w:ascii="仿宋" w:hAnsi="仿宋" w:eastAsia="仿宋"/>
                <w:szCs w:val="21"/>
              </w:rPr>
            </w:pPr>
            <w:r>
              <w:rPr>
                <w:rFonts w:hint="eastAsia" w:ascii="宋体" w:hAnsi="宋体"/>
                <w:sz w:val="28"/>
                <w:szCs w:val="28"/>
              </w:rPr>
              <w:t>内部材料：喷涂钢板</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11"/>
              <w:spacing w:line="400" w:lineRule="exact"/>
              <w:ind w:firstLine="0" w:firstLineChars="0"/>
              <w:rPr>
                <w:rFonts w:ascii="仿宋" w:hAnsi="仿宋" w:eastAsia="仿宋"/>
                <w:szCs w:val="21"/>
              </w:rPr>
            </w:pPr>
            <w:r>
              <w:rPr>
                <w:rFonts w:hint="eastAsia" w:ascii="宋体" w:hAnsi="宋体"/>
                <w:sz w:val="28"/>
                <w:szCs w:val="28"/>
              </w:rPr>
              <w:t>外部材料：喷涂钢板</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11"/>
              <w:spacing w:line="400" w:lineRule="exact"/>
              <w:ind w:firstLine="0" w:firstLineChars="0"/>
              <w:rPr>
                <w:rFonts w:ascii="仿宋" w:hAnsi="仿宋" w:eastAsia="仿宋"/>
                <w:szCs w:val="21"/>
              </w:rPr>
            </w:pPr>
            <w:r>
              <w:rPr>
                <w:rFonts w:hint="eastAsia" w:ascii="宋体" w:hAnsi="宋体"/>
                <w:sz w:val="28"/>
                <w:szCs w:val="28"/>
              </w:rPr>
              <w:t>门：喷涂钢板发泡玻璃门</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center"/>
          </w:tcPr>
          <w:p>
            <w:pPr>
              <w:pStyle w:val="11"/>
              <w:adjustRightInd w:val="0"/>
              <w:snapToGrid w:val="0"/>
              <w:spacing w:line="400" w:lineRule="exact"/>
              <w:ind w:firstLine="0" w:firstLineChars="0"/>
              <w:rPr>
                <w:rFonts w:hint="eastAsia" w:ascii="宋体" w:hAnsi="宋体" w:eastAsia="宋体" w:cs="宋体"/>
                <w:kern w:val="2"/>
                <w:sz w:val="24"/>
                <w:szCs w:val="24"/>
                <w:lang w:val="en-US" w:eastAsia="zh-CN" w:bidi="ar-SA"/>
              </w:rPr>
            </w:pPr>
            <w:r>
              <w:rPr>
                <w:rFonts w:hint="eastAsia" w:ascii="宋体" w:hAnsi="宋体"/>
                <w:sz w:val="28"/>
                <w:szCs w:val="28"/>
              </w:rPr>
              <w:t>锁扣：有</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numPr>
                <w:ilvl w:val="0"/>
                <w:numId w:val="2"/>
              </w:numPr>
              <w:spacing w:line="320" w:lineRule="exact"/>
              <w:ind w:left="425" w:leftChars="0" w:hanging="425" w:firstLineChars="0"/>
              <w:rPr>
                <w:rFonts w:ascii="仿宋" w:hAnsi="仿宋" w:eastAsia="仿宋"/>
                <w:szCs w:val="21"/>
              </w:rPr>
            </w:pPr>
          </w:p>
        </w:tc>
        <w:tc>
          <w:tcPr>
            <w:tcW w:w="0" w:type="auto"/>
          </w:tcPr>
          <w:p>
            <w:pPr>
              <w:spacing w:line="320" w:lineRule="exact"/>
              <w:rPr>
                <w:rFonts w:ascii="仿宋" w:hAnsi="仿宋" w:eastAsia="仿宋"/>
                <w:szCs w:val="21"/>
              </w:rPr>
            </w:pPr>
          </w:p>
        </w:tc>
        <w:tc>
          <w:tcPr>
            <w:tcW w:w="0" w:type="auto"/>
            <w:vAlign w:val="center"/>
          </w:tcPr>
          <w:p>
            <w:pPr>
              <w:pStyle w:val="11"/>
              <w:adjustRightInd w:val="0"/>
              <w:snapToGrid w:val="0"/>
              <w:spacing w:line="400" w:lineRule="exact"/>
              <w:ind w:firstLine="0" w:firstLineChars="0"/>
              <w:rPr>
                <w:rFonts w:hint="eastAsia" w:ascii="宋体" w:hAnsi="宋体" w:eastAsia="宋体" w:cs="宋体"/>
                <w:kern w:val="2"/>
                <w:sz w:val="24"/>
                <w:szCs w:val="24"/>
                <w:lang w:val="en-US" w:eastAsia="zh-CN" w:bidi="ar-SA"/>
              </w:rPr>
            </w:pPr>
            <w:r>
              <w:rPr>
                <w:rFonts w:hint="eastAsia" w:ascii="宋体" w:hAnsi="宋体"/>
                <w:sz w:val="28"/>
                <w:szCs w:val="28"/>
              </w:rPr>
              <w:t>检测孔：Φ30mm(左侧、上下各一个)</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numPr>
                <w:ilvl w:val="0"/>
                <w:numId w:val="2"/>
              </w:numPr>
              <w:spacing w:line="320" w:lineRule="exact"/>
              <w:ind w:left="425" w:leftChars="0" w:hanging="425" w:firstLineChars="0"/>
              <w:rPr>
                <w:rFonts w:ascii="仿宋" w:hAnsi="仿宋" w:eastAsia="仿宋"/>
                <w:szCs w:val="21"/>
              </w:rPr>
            </w:pPr>
          </w:p>
        </w:tc>
        <w:tc>
          <w:tcPr>
            <w:tcW w:w="0" w:type="auto"/>
          </w:tcPr>
          <w:p>
            <w:pPr>
              <w:spacing w:line="320" w:lineRule="exact"/>
              <w:rPr>
                <w:rFonts w:ascii="仿宋" w:hAnsi="仿宋" w:eastAsia="仿宋"/>
                <w:szCs w:val="21"/>
              </w:rPr>
            </w:pPr>
          </w:p>
        </w:tc>
        <w:tc>
          <w:tcPr>
            <w:tcW w:w="0" w:type="auto"/>
            <w:vAlign w:val="center"/>
          </w:tcPr>
          <w:p>
            <w:pPr>
              <w:pStyle w:val="11"/>
              <w:adjustRightInd w:val="0"/>
              <w:snapToGrid w:val="0"/>
              <w:spacing w:line="400" w:lineRule="exact"/>
              <w:ind w:firstLine="0" w:firstLineChars="0"/>
              <w:rPr>
                <w:rFonts w:ascii="宋体" w:hAnsi="宋体"/>
                <w:sz w:val="24"/>
                <w:szCs w:val="24"/>
              </w:rPr>
            </w:pPr>
            <w:r>
              <w:rPr>
                <w:rFonts w:hint="eastAsia" w:ascii="宋体" w:hAnsi="宋体"/>
                <w:sz w:val="28"/>
                <w:szCs w:val="28"/>
              </w:rPr>
              <w:t>压缩机：全封闭式</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numPr>
                <w:ilvl w:val="0"/>
                <w:numId w:val="2"/>
              </w:numPr>
              <w:spacing w:line="320" w:lineRule="exact"/>
              <w:ind w:left="425" w:leftChars="0" w:hanging="425" w:firstLineChars="0"/>
              <w:rPr>
                <w:rFonts w:ascii="仿宋" w:hAnsi="仿宋" w:eastAsia="仿宋"/>
                <w:szCs w:val="21"/>
              </w:rPr>
            </w:pPr>
          </w:p>
        </w:tc>
        <w:tc>
          <w:tcPr>
            <w:tcW w:w="0" w:type="auto"/>
          </w:tcPr>
          <w:p>
            <w:pPr>
              <w:spacing w:line="320" w:lineRule="exact"/>
              <w:rPr>
                <w:rFonts w:ascii="仿宋" w:hAnsi="仿宋" w:eastAsia="仿宋"/>
                <w:szCs w:val="21"/>
              </w:rPr>
            </w:pPr>
          </w:p>
        </w:tc>
        <w:tc>
          <w:tcPr>
            <w:tcW w:w="0" w:type="auto"/>
            <w:vAlign w:val="center"/>
          </w:tcPr>
          <w:p>
            <w:pPr>
              <w:pStyle w:val="11"/>
              <w:adjustRightInd w:val="0"/>
              <w:snapToGrid w:val="0"/>
              <w:spacing w:line="400" w:lineRule="exact"/>
              <w:ind w:firstLine="0" w:firstLineChars="0"/>
              <w:rPr>
                <w:rFonts w:ascii="宋体" w:hAnsi="宋体"/>
                <w:sz w:val="24"/>
                <w:szCs w:val="24"/>
              </w:rPr>
            </w:pPr>
            <w:r>
              <w:rPr>
                <w:rFonts w:hint="eastAsia" w:ascii="宋体" w:hAnsi="宋体"/>
                <w:sz w:val="28"/>
                <w:szCs w:val="28"/>
              </w:rPr>
              <w:t>制冷剂：R134a(环保性)</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numPr>
                <w:ilvl w:val="0"/>
                <w:numId w:val="2"/>
              </w:numPr>
              <w:spacing w:line="320" w:lineRule="exact"/>
              <w:ind w:left="425" w:leftChars="0" w:hanging="425" w:firstLineChars="0"/>
              <w:rPr>
                <w:rFonts w:ascii="仿宋" w:hAnsi="仿宋" w:eastAsia="仿宋"/>
                <w:szCs w:val="21"/>
              </w:rPr>
            </w:pPr>
          </w:p>
        </w:tc>
        <w:tc>
          <w:tcPr>
            <w:tcW w:w="0" w:type="auto"/>
          </w:tcPr>
          <w:p>
            <w:pPr>
              <w:spacing w:line="320" w:lineRule="exact"/>
              <w:rPr>
                <w:rFonts w:ascii="仿宋" w:hAnsi="仿宋" w:eastAsia="仿宋"/>
                <w:szCs w:val="21"/>
              </w:rPr>
            </w:pPr>
          </w:p>
        </w:tc>
        <w:tc>
          <w:tcPr>
            <w:tcW w:w="0" w:type="auto"/>
            <w:vAlign w:val="center"/>
          </w:tcPr>
          <w:p>
            <w:pPr>
              <w:pStyle w:val="11"/>
              <w:adjustRightInd w:val="0"/>
              <w:snapToGrid w:val="0"/>
              <w:spacing w:line="400" w:lineRule="exact"/>
              <w:ind w:firstLine="0" w:firstLineChars="0"/>
              <w:rPr>
                <w:rFonts w:ascii="宋体" w:hAnsi="宋体"/>
                <w:sz w:val="24"/>
                <w:szCs w:val="24"/>
              </w:rPr>
            </w:pPr>
            <w:r>
              <w:rPr>
                <w:rFonts w:hint="eastAsia" w:ascii="宋体" w:hAnsi="宋体"/>
                <w:sz w:val="28"/>
                <w:szCs w:val="28"/>
              </w:rPr>
              <w:t>安全装置：高低温报警、开门报警、冷凝器脏堵报警</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numPr>
                <w:ilvl w:val="0"/>
                <w:numId w:val="2"/>
              </w:numPr>
              <w:spacing w:line="320" w:lineRule="exact"/>
              <w:ind w:left="425" w:leftChars="0" w:hanging="425" w:firstLineChars="0"/>
              <w:rPr>
                <w:rFonts w:ascii="仿宋" w:hAnsi="仿宋" w:eastAsia="仿宋"/>
                <w:szCs w:val="21"/>
              </w:rPr>
            </w:pPr>
          </w:p>
        </w:tc>
        <w:tc>
          <w:tcPr>
            <w:tcW w:w="0" w:type="auto"/>
          </w:tcPr>
          <w:p>
            <w:pPr>
              <w:spacing w:line="320" w:lineRule="exact"/>
              <w:rPr>
                <w:rFonts w:ascii="仿宋" w:hAnsi="仿宋" w:eastAsia="仿宋"/>
                <w:szCs w:val="21"/>
              </w:rPr>
            </w:pPr>
          </w:p>
        </w:tc>
        <w:tc>
          <w:tcPr>
            <w:tcW w:w="6158" w:type="dxa"/>
            <w:vAlign w:val="center"/>
          </w:tcPr>
          <w:p>
            <w:pPr>
              <w:pStyle w:val="11"/>
              <w:adjustRightInd w:val="0"/>
              <w:snapToGrid w:val="0"/>
              <w:spacing w:line="400" w:lineRule="exact"/>
              <w:ind w:firstLine="0" w:firstLineChars="0"/>
              <w:rPr>
                <w:rFonts w:ascii="宋体" w:hAnsi="宋体"/>
                <w:sz w:val="24"/>
                <w:szCs w:val="24"/>
              </w:rPr>
            </w:pPr>
            <w:r>
              <w:rPr>
                <w:rFonts w:hint="eastAsia" w:ascii="宋体" w:hAnsi="宋体"/>
                <w:sz w:val="28"/>
                <w:szCs w:val="28"/>
              </w:rPr>
              <w:t>包装配件：LED灯1个、钥匙一套、网架4层4各、尼龙卡大小各1个、除霜铲1个</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numPr>
                <w:ilvl w:val="0"/>
                <w:numId w:val="2"/>
              </w:numPr>
              <w:spacing w:line="320" w:lineRule="exact"/>
              <w:ind w:left="425" w:leftChars="0" w:hanging="425" w:firstLineChars="0"/>
              <w:rPr>
                <w:rFonts w:ascii="仿宋" w:hAnsi="仿宋" w:eastAsia="仿宋"/>
                <w:szCs w:val="21"/>
              </w:rPr>
            </w:pPr>
          </w:p>
        </w:tc>
        <w:tc>
          <w:tcPr>
            <w:tcW w:w="0" w:type="auto"/>
          </w:tcPr>
          <w:p>
            <w:pPr>
              <w:spacing w:line="320" w:lineRule="exact"/>
              <w:rPr>
                <w:rFonts w:ascii="仿宋" w:hAnsi="仿宋" w:eastAsia="仿宋"/>
                <w:szCs w:val="21"/>
              </w:rPr>
            </w:pPr>
          </w:p>
        </w:tc>
        <w:tc>
          <w:tcPr>
            <w:tcW w:w="6158" w:type="dxa"/>
            <w:vAlign w:val="center"/>
          </w:tcPr>
          <w:p>
            <w:pPr>
              <w:adjustRightInd w:val="0"/>
              <w:snapToGrid w:val="0"/>
              <w:rPr>
                <w:rFonts w:ascii="宋体" w:hAnsi="宋体"/>
                <w:sz w:val="24"/>
                <w:szCs w:val="24"/>
              </w:rPr>
            </w:pPr>
            <w:r>
              <w:rPr>
                <w:rFonts w:hint="eastAsia" w:ascii="宋体" w:hAnsi="宋体"/>
                <w:sz w:val="24"/>
                <w:szCs w:val="24"/>
              </w:rPr>
              <w:t>质保要求：整机免费保修叁年（含所有零部件，包括须定期更换零部件）。</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numPr>
                <w:ilvl w:val="0"/>
                <w:numId w:val="2"/>
              </w:numPr>
              <w:spacing w:line="320" w:lineRule="exact"/>
              <w:ind w:left="425" w:leftChars="0" w:hanging="425" w:firstLineChars="0"/>
              <w:rPr>
                <w:rFonts w:ascii="仿宋" w:hAnsi="仿宋" w:eastAsia="仿宋"/>
                <w:szCs w:val="21"/>
              </w:rPr>
            </w:pPr>
          </w:p>
        </w:tc>
        <w:tc>
          <w:tcPr>
            <w:tcW w:w="0" w:type="auto"/>
          </w:tcPr>
          <w:p>
            <w:pPr>
              <w:spacing w:line="320" w:lineRule="exact"/>
              <w:rPr>
                <w:rFonts w:ascii="仿宋" w:hAnsi="仿宋" w:eastAsia="仿宋"/>
                <w:szCs w:val="21"/>
              </w:rPr>
            </w:pPr>
          </w:p>
        </w:tc>
        <w:tc>
          <w:tcPr>
            <w:tcW w:w="6158" w:type="dxa"/>
            <w:vAlign w:val="center"/>
          </w:tcPr>
          <w:p>
            <w:pPr>
              <w:adjustRightInd w:val="0"/>
              <w:snapToGrid w:val="0"/>
              <w:rPr>
                <w:rFonts w:ascii="宋体" w:hAnsi="宋体"/>
                <w:sz w:val="24"/>
                <w:szCs w:val="24"/>
              </w:rPr>
            </w:pPr>
            <w:r>
              <w:rPr>
                <w:rFonts w:ascii="宋体" w:hAnsi="宋体"/>
                <w:sz w:val="24"/>
                <w:szCs w:val="24"/>
              </w:rPr>
              <w:t>提供近3年内同机型设备国内医院用户合同5家及以上（二级及以上公立医院），标书内提供清晰的合同原件扫描件并加盖公章（遮盖认定为无效业绩）</w:t>
            </w:r>
            <w:r>
              <w:rPr>
                <w:rFonts w:hint="eastAsia" w:ascii="宋体" w:hAnsi="宋体"/>
                <w:sz w:val="24"/>
                <w:szCs w:val="24"/>
              </w:rPr>
              <w:t>。</w:t>
            </w: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ind w:firstLine="420" w:firstLineChars="200"/>
        <w:rPr>
          <w:rFonts w:ascii="仿宋" w:hAnsi="仿宋" w:eastAsia="仿宋"/>
          <w:szCs w:val="21"/>
        </w:rPr>
      </w:pPr>
      <w:r>
        <w:rPr>
          <w:rFonts w:hint="eastAsia" w:ascii="仿宋" w:hAnsi="仿宋" w:eastAsia="仿宋"/>
          <w:szCs w:val="21"/>
        </w:rPr>
        <w:t xml:space="preserve">    配套耗材报价清单（样表，可单列且加盖公章）  </w:t>
      </w:r>
    </w:p>
    <w:tbl>
      <w:tblPr>
        <w:tblStyle w:val="5"/>
        <w:tblW w:w="1013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560" w:type="dxa"/>
          </w:tcPr>
          <w:p>
            <w:pPr>
              <w:spacing w:line="280" w:lineRule="exact"/>
              <w:rPr>
                <w:rFonts w:ascii="仿宋" w:hAnsi="仿宋" w:eastAsia="仿宋"/>
                <w:szCs w:val="21"/>
              </w:rPr>
            </w:pPr>
            <w:r>
              <w:rPr>
                <w:rFonts w:hint="eastAsia" w:ascii="仿宋" w:hAnsi="仿宋" w:eastAsia="仿宋"/>
                <w:szCs w:val="21"/>
              </w:rPr>
              <w:t>耗材使用学科</w:t>
            </w:r>
          </w:p>
        </w:tc>
        <w:tc>
          <w:tcPr>
            <w:tcW w:w="992" w:type="dxa"/>
          </w:tcPr>
          <w:p>
            <w:pPr>
              <w:spacing w:line="280" w:lineRule="exact"/>
              <w:rPr>
                <w:rFonts w:ascii="仿宋" w:hAnsi="仿宋" w:eastAsia="仿宋"/>
                <w:szCs w:val="21"/>
              </w:rPr>
            </w:pPr>
            <w:r>
              <w:rPr>
                <w:rFonts w:hint="eastAsia" w:ascii="仿宋" w:hAnsi="仿宋" w:eastAsia="仿宋"/>
                <w:szCs w:val="21"/>
              </w:rPr>
              <w:t>名称</w:t>
            </w:r>
          </w:p>
        </w:tc>
        <w:tc>
          <w:tcPr>
            <w:tcW w:w="1559" w:type="dxa"/>
          </w:tcPr>
          <w:p>
            <w:pPr>
              <w:spacing w:line="280" w:lineRule="exact"/>
              <w:rPr>
                <w:rFonts w:ascii="仿宋" w:hAnsi="仿宋" w:eastAsia="仿宋"/>
                <w:szCs w:val="21"/>
              </w:rPr>
            </w:pPr>
            <w:r>
              <w:rPr>
                <w:rFonts w:hint="eastAsia" w:ascii="仿宋" w:hAnsi="仿宋" w:eastAsia="仿宋"/>
                <w:szCs w:val="21"/>
              </w:rPr>
              <w:t>品牌规格型号</w:t>
            </w:r>
          </w:p>
        </w:tc>
        <w:tc>
          <w:tcPr>
            <w:tcW w:w="1418" w:type="dxa"/>
          </w:tcPr>
          <w:p>
            <w:pPr>
              <w:spacing w:line="280" w:lineRule="exact"/>
              <w:rPr>
                <w:rFonts w:ascii="仿宋" w:hAnsi="仿宋" w:eastAsia="仿宋"/>
                <w:szCs w:val="21"/>
              </w:rPr>
            </w:pPr>
            <w:r>
              <w:rPr>
                <w:rFonts w:hint="eastAsia" w:ascii="仿宋" w:hAnsi="仿宋" w:eastAsia="仿宋"/>
                <w:szCs w:val="21"/>
              </w:rPr>
              <w:t>价格（元/个）</w:t>
            </w:r>
          </w:p>
        </w:tc>
        <w:tc>
          <w:tcPr>
            <w:tcW w:w="1134" w:type="dxa"/>
          </w:tcPr>
          <w:p>
            <w:pPr>
              <w:spacing w:line="280" w:lineRule="exact"/>
              <w:rPr>
                <w:rFonts w:ascii="仿宋" w:hAnsi="仿宋" w:eastAsia="仿宋"/>
                <w:szCs w:val="21"/>
              </w:rPr>
            </w:pPr>
            <w:r>
              <w:rPr>
                <w:rFonts w:hint="eastAsia" w:ascii="仿宋" w:hAnsi="仿宋" w:eastAsia="仿宋"/>
                <w:szCs w:val="21"/>
              </w:rPr>
              <w:t>是否开放</w:t>
            </w:r>
          </w:p>
        </w:tc>
        <w:tc>
          <w:tcPr>
            <w:tcW w:w="2795" w:type="dxa"/>
          </w:tcPr>
          <w:p>
            <w:pPr>
              <w:spacing w:line="280" w:lineRule="exact"/>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560" w:type="dxa"/>
          </w:tcPr>
          <w:p>
            <w:pPr>
              <w:spacing w:line="280" w:lineRule="exact"/>
              <w:rPr>
                <w:rFonts w:ascii="仿宋" w:hAnsi="仿宋" w:eastAsia="仿宋"/>
                <w:szCs w:val="21"/>
              </w:rPr>
            </w:pPr>
          </w:p>
        </w:tc>
        <w:tc>
          <w:tcPr>
            <w:tcW w:w="992" w:type="dxa"/>
          </w:tcPr>
          <w:p>
            <w:pPr>
              <w:spacing w:line="280" w:lineRule="exact"/>
              <w:rPr>
                <w:rFonts w:ascii="仿宋" w:hAnsi="仿宋" w:eastAsia="仿宋"/>
                <w:szCs w:val="21"/>
              </w:rPr>
            </w:pPr>
          </w:p>
        </w:tc>
        <w:tc>
          <w:tcPr>
            <w:tcW w:w="1559" w:type="dxa"/>
          </w:tcPr>
          <w:p>
            <w:pPr>
              <w:spacing w:line="280" w:lineRule="exact"/>
              <w:rPr>
                <w:rFonts w:ascii="仿宋" w:hAnsi="仿宋" w:eastAsia="仿宋"/>
                <w:szCs w:val="21"/>
              </w:rPr>
            </w:pPr>
          </w:p>
        </w:tc>
        <w:tc>
          <w:tcPr>
            <w:tcW w:w="1418" w:type="dxa"/>
          </w:tcPr>
          <w:p>
            <w:pPr>
              <w:spacing w:line="280" w:lineRule="exact"/>
              <w:rPr>
                <w:rFonts w:ascii="仿宋" w:hAnsi="仿宋" w:eastAsia="仿宋"/>
                <w:szCs w:val="21"/>
              </w:rPr>
            </w:pPr>
          </w:p>
        </w:tc>
        <w:tc>
          <w:tcPr>
            <w:tcW w:w="1134" w:type="dxa"/>
          </w:tcPr>
          <w:p>
            <w:pPr>
              <w:spacing w:line="280" w:lineRule="exact"/>
              <w:rPr>
                <w:rFonts w:ascii="仿宋" w:hAnsi="仿宋" w:eastAsia="仿宋"/>
                <w:szCs w:val="21"/>
              </w:rPr>
            </w:pPr>
          </w:p>
        </w:tc>
        <w:tc>
          <w:tcPr>
            <w:tcW w:w="2795"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560" w:type="dxa"/>
          </w:tcPr>
          <w:p>
            <w:pPr>
              <w:spacing w:line="280" w:lineRule="exact"/>
              <w:rPr>
                <w:rFonts w:ascii="仿宋" w:hAnsi="仿宋" w:eastAsia="仿宋"/>
                <w:szCs w:val="21"/>
              </w:rPr>
            </w:pPr>
          </w:p>
        </w:tc>
        <w:tc>
          <w:tcPr>
            <w:tcW w:w="992" w:type="dxa"/>
          </w:tcPr>
          <w:p>
            <w:pPr>
              <w:spacing w:line="280" w:lineRule="exact"/>
              <w:rPr>
                <w:rFonts w:ascii="仿宋" w:hAnsi="仿宋" w:eastAsia="仿宋"/>
                <w:szCs w:val="21"/>
              </w:rPr>
            </w:pPr>
          </w:p>
        </w:tc>
        <w:tc>
          <w:tcPr>
            <w:tcW w:w="1559" w:type="dxa"/>
          </w:tcPr>
          <w:p>
            <w:pPr>
              <w:spacing w:line="280" w:lineRule="exact"/>
              <w:rPr>
                <w:rFonts w:ascii="仿宋" w:hAnsi="仿宋" w:eastAsia="仿宋"/>
                <w:szCs w:val="21"/>
              </w:rPr>
            </w:pPr>
          </w:p>
        </w:tc>
        <w:tc>
          <w:tcPr>
            <w:tcW w:w="1418" w:type="dxa"/>
          </w:tcPr>
          <w:p>
            <w:pPr>
              <w:spacing w:line="280" w:lineRule="exact"/>
              <w:rPr>
                <w:rFonts w:ascii="仿宋" w:hAnsi="仿宋" w:eastAsia="仿宋"/>
                <w:szCs w:val="21"/>
              </w:rPr>
            </w:pPr>
          </w:p>
        </w:tc>
        <w:tc>
          <w:tcPr>
            <w:tcW w:w="1134" w:type="dxa"/>
          </w:tcPr>
          <w:p>
            <w:pPr>
              <w:spacing w:line="280" w:lineRule="exact"/>
              <w:rPr>
                <w:rFonts w:ascii="仿宋" w:hAnsi="仿宋" w:eastAsia="仿宋"/>
                <w:szCs w:val="21"/>
              </w:rPr>
            </w:pPr>
          </w:p>
        </w:tc>
        <w:tc>
          <w:tcPr>
            <w:tcW w:w="2795"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 xml:space="preserve">配套试剂【单人次费用】报价清单（样表，可单列且加盖公章）                           </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4"/>
        <w:gridCol w:w="1193"/>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985" w:type="dxa"/>
          </w:tcPr>
          <w:p>
            <w:pPr>
              <w:spacing w:line="280" w:lineRule="exact"/>
              <w:rPr>
                <w:rFonts w:ascii="仿宋" w:hAnsi="仿宋" w:eastAsia="仿宋"/>
                <w:szCs w:val="21"/>
              </w:rPr>
            </w:pPr>
            <w:r>
              <w:rPr>
                <w:rFonts w:hint="eastAsia" w:ascii="仿宋" w:hAnsi="仿宋" w:eastAsia="仿宋"/>
                <w:szCs w:val="21"/>
              </w:rPr>
              <w:t>名称</w:t>
            </w:r>
          </w:p>
        </w:tc>
        <w:tc>
          <w:tcPr>
            <w:tcW w:w="2126" w:type="dxa"/>
          </w:tcPr>
          <w:p>
            <w:pPr>
              <w:spacing w:line="280" w:lineRule="exact"/>
              <w:rPr>
                <w:rFonts w:ascii="仿宋" w:hAnsi="仿宋" w:eastAsia="仿宋"/>
                <w:szCs w:val="21"/>
              </w:rPr>
            </w:pPr>
            <w:r>
              <w:rPr>
                <w:rFonts w:hint="eastAsia" w:ascii="仿宋" w:hAnsi="仿宋" w:eastAsia="仿宋"/>
                <w:szCs w:val="21"/>
              </w:rPr>
              <w:t>品牌规格型号</w:t>
            </w:r>
          </w:p>
        </w:tc>
        <w:tc>
          <w:tcPr>
            <w:tcW w:w="1784" w:type="dxa"/>
          </w:tcPr>
          <w:p>
            <w:pPr>
              <w:spacing w:line="280" w:lineRule="exact"/>
              <w:rPr>
                <w:rFonts w:ascii="仿宋" w:hAnsi="仿宋" w:eastAsia="仿宋"/>
                <w:szCs w:val="21"/>
              </w:rPr>
            </w:pPr>
            <w:r>
              <w:rPr>
                <w:rFonts w:hint="eastAsia" w:ascii="仿宋" w:hAnsi="仿宋" w:eastAsia="仿宋"/>
                <w:szCs w:val="21"/>
              </w:rPr>
              <w:t>价格（元/个）</w:t>
            </w:r>
          </w:p>
        </w:tc>
        <w:tc>
          <w:tcPr>
            <w:tcW w:w="1193" w:type="dxa"/>
          </w:tcPr>
          <w:p>
            <w:pPr>
              <w:spacing w:line="280" w:lineRule="exact"/>
              <w:rPr>
                <w:rFonts w:ascii="仿宋" w:hAnsi="仿宋" w:eastAsia="仿宋"/>
                <w:szCs w:val="21"/>
              </w:rPr>
            </w:pPr>
            <w:r>
              <w:rPr>
                <w:rFonts w:hint="eastAsia" w:ascii="仿宋" w:hAnsi="仿宋" w:eastAsia="仿宋"/>
                <w:szCs w:val="21"/>
              </w:rPr>
              <w:t>是否开放</w:t>
            </w:r>
          </w:p>
        </w:tc>
        <w:tc>
          <w:tcPr>
            <w:tcW w:w="2268" w:type="dxa"/>
          </w:tcPr>
          <w:p>
            <w:pPr>
              <w:spacing w:line="280" w:lineRule="exact"/>
              <w:rPr>
                <w:rFonts w:ascii="仿宋" w:hAnsi="仿宋" w:eastAsia="仿宋"/>
                <w:szCs w:val="21"/>
              </w:rPr>
            </w:pPr>
            <w:r>
              <w:rPr>
                <w:rFonts w:hint="eastAsia" w:ascii="仿宋" w:hAnsi="仿宋" w:eastAsia="仿宋"/>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4" w:type="dxa"/>
          </w:tcPr>
          <w:p>
            <w:pPr>
              <w:spacing w:line="280" w:lineRule="exact"/>
              <w:rPr>
                <w:rFonts w:ascii="仿宋" w:hAnsi="仿宋" w:eastAsia="仿宋"/>
                <w:szCs w:val="21"/>
              </w:rPr>
            </w:pPr>
          </w:p>
        </w:tc>
        <w:tc>
          <w:tcPr>
            <w:tcW w:w="1193"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4" w:type="dxa"/>
          </w:tcPr>
          <w:p>
            <w:pPr>
              <w:spacing w:line="280" w:lineRule="exact"/>
              <w:rPr>
                <w:rFonts w:ascii="仿宋" w:hAnsi="仿宋" w:eastAsia="仿宋"/>
                <w:szCs w:val="21"/>
              </w:rPr>
            </w:pPr>
          </w:p>
        </w:tc>
        <w:tc>
          <w:tcPr>
            <w:tcW w:w="1193"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r>
        <w:rPr>
          <w:rFonts w:hint="eastAsia" w:ascii="仿宋" w:hAnsi="仿宋" w:eastAsia="仿宋"/>
          <w:szCs w:val="21"/>
        </w:rPr>
        <w:t xml:space="preserve"> </w:t>
      </w:r>
    </w:p>
    <w:p>
      <w:pPr>
        <w:spacing w:line="280" w:lineRule="exact"/>
        <w:ind w:firstLine="420" w:firstLineChars="200"/>
        <w:rPr>
          <w:rFonts w:ascii="仿宋" w:hAnsi="仿宋" w:eastAsia="仿宋"/>
          <w:szCs w:val="21"/>
        </w:rPr>
      </w:pPr>
      <w:r>
        <w:rPr>
          <w:rFonts w:hint="eastAsia" w:ascii="仿宋" w:hAnsi="仿宋" w:eastAsia="仿宋"/>
          <w:szCs w:val="21"/>
        </w:rPr>
        <w:t xml:space="preserve">须定期更换零部件报价清单（样表，可单列且加盖公章）                           </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3"/>
        <w:gridCol w:w="1194"/>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985" w:type="dxa"/>
          </w:tcPr>
          <w:p>
            <w:pPr>
              <w:spacing w:line="280" w:lineRule="exact"/>
              <w:rPr>
                <w:rFonts w:ascii="仿宋" w:hAnsi="仿宋" w:eastAsia="仿宋"/>
                <w:szCs w:val="21"/>
              </w:rPr>
            </w:pPr>
            <w:r>
              <w:rPr>
                <w:rFonts w:hint="eastAsia" w:ascii="仿宋" w:hAnsi="仿宋" w:eastAsia="仿宋"/>
                <w:szCs w:val="21"/>
              </w:rPr>
              <w:t>须定期更换零部件</w:t>
            </w:r>
          </w:p>
        </w:tc>
        <w:tc>
          <w:tcPr>
            <w:tcW w:w="2126" w:type="dxa"/>
          </w:tcPr>
          <w:p>
            <w:pPr>
              <w:spacing w:line="280" w:lineRule="exact"/>
              <w:rPr>
                <w:rFonts w:ascii="仿宋" w:hAnsi="仿宋" w:eastAsia="仿宋"/>
                <w:szCs w:val="21"/>
              </w:rPr>
            </w:pPr>
            <w:r>
              <w:rPr>
                <w:rFonts w:hint="eastAsia" w:ascii="仿宋" w:hAnsi="仿宋" w:eastAsia="仿宋"/>
                <w:szCs w:val="21"/>
              </w:rPr>
              <w:t>品牌规格型号</w:t>
            </w:r>
          </w:p>
        </w:tc>
        <w:tc>
          <w:tcPr>
            <w:tcW w:w="1783" w:type="dxa"/>
          </w:tcPr>
          <w:p>
            <w:pPr>
              <w:spacing w:line="280" w:lineRule="exact"/>
              <w:rPr>
                <w:rFonts w:ascii="仿宋" w:hAnsi="仿宋" w:eastAsia="仿宋"/>
                <w:szCs w:val="21"/>
              </w:rPr>
            </w:pPr>
            <w:r>
              <w:rPr>
                <w:rFonts w:hint="eastAsia" w:ascii="仿宋" w:hAnsi="仿宋" w:eastAsia="仿宋"/>
                <w:szCs w:val="21"/>
              </w:rPr>
              <w:t>价格（元/个）</w:t>
            </w:r>
          </w:p>
        </w:tc>
        <w:tc>
          <w:tcPr>
            <w:tcW w:w="1194" w:type="dxa"/>
          </w:tcPr>
          <w:p>
            <w:pPr>
              <w:spacing w:line="280" w:lineRule="exact"/>
              <w:rPr>
                <w:rFonts w:ascii="仿宋" w:hAnsi="仿宋" w:eastAsia="仿宋"/>
                <w:szCs w:val="21"/>
              </w:rPr>
            </w:pPr>
            <w:r>
              <w:rPr>
                <w:rFonts w:hint="eastAsia" w:ascii="仿宋" w:hAnsi="仿宋" w:eastAsia="仿宋"/>
                <w:szCs w:val="21"/>
              </w:rPr>
              <w:t>是否开放</w:t>
            </w:r>
          </w:p>
        </w:tc>
        <w:tc>
          <w:tcPr>
            <w:tcW w:w="2268" w:type="dxa"/>
          </w:tcPr>
          <w:p>
            <w:pPr>
              <w:spacing w:line="280" w:lineRule="exact"/>
              <w:rPr>
                <w:rFonts w:ascii="仿宋" w:hAnsi="仿宋" w:eastAsia="仿宋"/>
                <w:szCs w:val="21"/>
              </w:rPr>
            </w:pPr>
            <w:r>
              <w:rPr>
                <w:rFonts w:hint="eastAsia" w:ascii="仿宋" w:hAnsi="仿宋" w:eastAsia="仿宋"/>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3" w:type="dxa"/>
          </w:tcPr>
          <w:p>
            <w:pPr>
              <w:spacing w:line="280" w:lineRule="exact"/>
              <w:rPr>
                <w:rFonts w:ascii="仿宋" w:hAnsi="仿宋" w:eastAsia="仿宋"/>
                <w:szCs w:val="21"/>
              </w:rPr>
            </w:pPr>
          </w:p>
        </w:tc>
        <w:tc>
          <w:tcPr>
            <w:tcW w:w="1194"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3" w:type="dxa"/>
          </w:tcPr>
          <w:p>
            <w:pPr>
              <w:spacing w:line="280" w:lineRule="exact"/>
              <w:rPr>
                <w:rFonts w:ascii="仿宋" w:hAnsi="仿宋" w:eastAsia="仿宋"/>
                <w:szCs w:val="21"/>
              </w:rPr>
            </w:pPr>
          </w:p>
        </w:tc>
        <w:tc>
          <w:tcPr>
            <w:tcW w:w="1194"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9"/>
      <w:numFmt w:val="decimal"/>
      <w:pStyle w:val="9"/>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5A968F2"/>
    <w:multiLevelType w:val="singleLevel"/>
    <w:tmpl w:val="65A968F2"/>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A1DD3"/>
    <w:rsid w:val="002A7CA5"/>
    <w:rsid w:val="002B077D"/>
    <w:rsid w:val="002C5A78"/>
    <w:rsid w:val="002D3C54"/>
    <w:rsid w:val="002E5FE9"/>
    <w:rsid w:val="002F1DC9"/>
    <w:rsid w:val="002F4594"/>
    <w:rsid w:val="002F46AF"/>
    <w:rsid w:val="003035B7"/>
    <w:rsid w:val="00305A35"/>
    <w:rsid w:val="00307C82"/>
    <w:rsid w:val="0031412D"/>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F1FF3"/>
    <w:rsid w:val="007F72EE"/>
    <w:rsid w:val="0080420A"/>
    <w:rsid w:val="008056D0"/>
    <w:rsid w:val="00811886"/>
    <w:rsid w:val="00824B71"/>
    <w:rsid w:val="00847753"/>
    <w:rsid w:val="00847A3B"/>
    <w:rsid w:val="0085631E"/>
    <w:rsid w:val="00864B32"/>
    <w:rsid w:val="00865BB3"/>
    <w:rsid w:val="00874654"/>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22245871"/>
    <w:rsid w:val="30732574"/>
    <w:rsid w:val="68B409C1"/>
    <w:rsid w:val="72CC5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qFormat/>
    <w:uiPriority w:val="99"/>
    <w:rPr>
      <w:sz w:val="18"/>
      <w:szCs w:val="18"/>
    </w:rPr>
  </w:style>
  <w:style w:type="paragraph" w:customStyle="1" w:styleId="9">
    <w:name w:val="正文1"/>
    <w:basedOn w:val="1"/>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0">
    <w:name w:val="NormalCharacter"/>
    <w:qFormat/>
    <w:uiPriority w:val="0"/>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138</Words>
  <Characters>792</Characters>
  <Lines>6</Lines>
  <Paragraphs>1</Paragraphs>
  <TotalTime>0</TotalTime>
  <ScaleCrop>false</ScaleCrop>
  <LinksUpToDate>false</LinksUpToDate>
  <CharactersWithSpaces>929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今晚打老虎จุ๊บ</cp:lastModifiedBy>
  <dcterms:modified xsi:type="dcterms:W3CDTF">2021-03-17T09:18:01Z</dcterms:modified>
  <cp:revision>1082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