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cs="宋体" w:asciiTheme="minorEastAsia" w:hAnsiTheme="minorEastAsia" w:eastAsiaTheme="minorEastAsia"/>
          <w:b/>
          <w:kern w:val="0"/>
          <w:sz w:val="24"/>
          <w:szCs w:val="24"/>
          <w:u w:val="single"/>
        </w:rPr>
        <w:t>智能取药机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0"/>
          <w:rFonts w:hint="eastAsia" w:ascii="仿宋" w:hAnsi="仿宋" w:eastAsia="仿宋" w:cs="仿宋"/>
          <w:b w:val="0"/>
          <w:bCs/>
          <w:color w:val="auto"/>
          <w:sz w:val="21"/>
          <w:szCs w:val="21"/>
          <w:lang w:eastAsia="zh-CN"/>
        </w:rPr>
        <w:t>具备</w:t>
      </w:r>
      <w:r>
        <w:rPr>
          <w:rStyle w:val="10"/>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0"/>
          <w:rFonts w:hint="eastAsia" w:ascii="仿宋" w:hAnsi="仿宋" w:eastAsia="仿宋" w:cs="仿宋"/>
          <w:b/>
          <w:bCs w:val="0"/>
          <w:color w:val="auto"/>
          <w:sz w:val="21"/>
          <w:szCs w:val="21"/>
          <w:lang w:eastAsia="zh-CN"/>
        </w:rPr>
        <w:t>或具备</w:t>
      </w:r>
      <w:r>
        <w:rPr>
          <w:rStyle w:val="10"/>
          <w:rFonts w:hint="eastAsia" w:ascii="仿宋" w:hAnsi="仿宋" w:eastAsia="仿宋" w:cs="仿宋"/>
          <w:b/>
          <w:bCs w:val="0"/>
          <w:color w:val="auto"/>
          <w:sz w:val="21"/>
          <w:szCs w:val="21"/>
          <w:lang w:val="en-US" w:eastAsia="zh-CN"/>
        </w:rPr>
        <w:t>CMA【或CNAS】资质检测机构）</w:t>
      </w:r>
      <w:r>
        <w:rPr>
          <w:rStyle w:val="10"/>
          <w:rFonts w:hint="eastAsia" w:ascii="仿宋" w:hAnsi="仿宋" w:eastAsia="仿宋" w:cs="仿宋"/>
          <w:b w:val="0"/>
          <w:bCs/>
          <w:color w:val="auto"/>
          <w:sz w:val="21"/>
          <w:szCs w:val="21"/>
          <w:lang w:val="en-US" w:eastAsia="zh-CN"/>
        </w:rPr>
        <w:t>出具的</w:t>
      </w:r>
      <w:r>
        <w:rPr>
          <w:rStyle w:val="10"/>
          <w:rFonts w:hint="eastAsia" w:ascii="仿宋" w:hAnsi="仿宋" w:eastAsia="仿宋" w:cs="仿宋"/>
          <w:b w:val="0"/>
          <w:bCs/>
          <w:color w:val="auto"/>
          <w:sz w:val="21"/>
          <w:szCs w:val="21"/>
        </w:rPr>
        <w:t>质检报告原件扫描件</w:t>
      </w:r>
      <w:r>
        <w:rPr>
          <w:rStyle w:val="10"/>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0"/>
          <w:rFonts w:hint="eastAsia" w:ascii="仿宋" w:hAnsi="仿宋" w:eastAsia="仿宋" w:cs="仿宋"/>
          <w:b w:val="0"/>
          <w:bCs/>
          <w:color w:val="auto"/>
          <w:sz w:val="21"/>
          <w:szCs w:val="21"/>
        </w:rPr>
        <w:t>食药监局</w:t>
      </w:r>
      <w:r>
        <w:rPr>
          <w:rStyle w:val="10"/>
          <w:rFonts w:hint="eastAsia" w:ascii="仿宋" w:hAnsi="仿宋" w:eastAsia="仿宋" w:cs="仿宋"/>
          <w:b w:val="0"/>
          <w:bCs/>
          <w:color w:val="auto"/>
          <w:sz w:val="21"/>
          <w:szCs w:val="21"/>
          <w:lang w:eastAsia="zh-CN"/>
        </w:rPr>
        <w:t>或</w:t>
      </w:r>
      <w:r>
        <w:rPr>
          <w:rStyle w:val="10"/>
          <w:rFonts w:hint="eastAsia" w:ascii="仿宋" w:hAnsi="仿宋" w:eastAsia="仿宋" w:cs="仿宋"/>
          <w:b w:val="0"/>
          <w:bCs/>
          <w:color w:val="auto"/>
          <w:sz w:val="21"/>
          <w:szCs w:val="21"/>
        </w:rPr>
        <w:t>其下属单位</w:t>
      </w:r>
      <w:r>
        <w:rPr>
          <w:rStyle w:val="10"/>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8"/>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bookmarkStart w:id="0" w:name="_GoBack" w:colFirst="0" w:colLast="0"/>
          </w:p>
        </w:tc>
        <w:tc>
          <w:tcPr>
            <w:tcW w:w="1134"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基本要求</w:t>
            </w: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能解决药品</w:t>
            </w:r>
            <w:r>
              <w:rPr>
                <w:rFonts w:hint="eastAsia" w:ascii="宋体" w:hAnsi="宋体" w:cs="楷体_GB2312"/>
                <w:color w:val="000000"/>
                <w:sz w:val="24"/>
                <w:szCs w:val="28"/>
                <w:lang w:eastAsia="zh-CN"/>
              </w:rPr>
              <w:t>销</w:t>
            </w:r>
            <w:r>
              <w:rPr>
                <w:rFonts w:hint="eastAsia" w:ascii="宋体" w:hAnsi="宋体" w:cs="楷体_GB2312"/>
                <w:color w:val="000000"/>
                <w:sz w:val="24"/>
                <w:szCs w:val="28"/>
              </w:rPr>
              <w:t>售中的分散布置统一的信息化管理问题；满足</w:t>
            </w:r>
            <w:r>
              <w:rPr>
                <w:rFonts w:hint="eastAsia" w:ascii="宋体" w:hAnsi="宋体" w:cs="楷体_GB2312"/>
                <w:color w:val="000000"/>
                <w:sz w:val="24"/>
                <w:szCs w:val="28"/>
                <w:lang w:eastAsia="zh-CN"/>
              </w:rPr>
              <w:t>发热患者</w:t>
            </w:r>
            <w:r>
              <w:rPr>
                <w:rFonts w:hint="eastAsia" w:ascii="宋体" w:hAnsi="宋体" w:cs="楷体_GB2312"/>
                <w:color w:val="000000"/>
                <w:sz w:val="24"/>
                <w:szCs w:val="28"/>
              </w:rPr>
              <w:t>全天24小时自助</w:t>
            </w:r>
            <w:r>
              <w:rPr>
                <w:rFonts w:hint="eastAsia" w:ascii="宋体" w:hAnsi="宋体" w:cs="楷体_GB2312"/>
                <w:color w:val="000000"/>
                <w:sz w:val="24"/>
                <w:szCs w:val="28"/>
                <w:lang w:eastAsia="zh-CN"/>
              </w:rPr>
              <w:t>取</w:t>
            </w:r>
            <w:r>
              <w:rPr>
                <w:rFonts w:hint="eastAsia" w:ascii="宋体" w:hAnsi="宋体" w:cs="楷体_GB2312"/>
                <w:color w:val="000000"/>
                <w:sz w:val="24"/>
                <w:szCs w:val="28"/>
              </w:rPr>
              <w:t>药的需求。</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整套设备由药品储存系统、药品发放传送系统、药品自助领取操作终端和软件管理系统组成。</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设备发药模式：机械手吸附发药</w:t>
            </w:r>
            <w:r>
              <w:rPr>
                <w:rFonts w:hint="eastAsia" w:ascii="宋体" w:hAnsi="宋体" w:cs="楷体_GB2312"/>
                <w:color w:val="000000"/>
                <w:sz w:val="24"/>
                <w:szCs w:val="28"/>
                <w:lang w:eastAsia="zh-CN"/>
              </w:rPr>
              <w:t>或滑道发药</w:t>
            </w:r>
            <w:r>
              <w:rPr>
                <w:rFonts w:hint="eastAsia" w:ascii="宋体" w:hAnsi="宋体" w:cs="楷体_GB2312"/>
                <w:color w:val="000000"/>
                <w:sz w:val="24"/>
                <w:szCs w:val="28"/>
              </w:rPr>
              <w:t>。（提供实物照片）</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设备取药口为封闭式设计；取药门具备向上或向下开闭，一人开闭一次，确保发药准确性。（提供实物设计照片）</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可进行药品的名称、批号、效期、基数、使用数量、实时库存、计价录入、生成处方等信息记录，并可进行数据统计、查询、分析等。</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设备硬件要求</w:t>
            </w: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设备的药品储存能力：≥1</w:t>
            </w:r>
            <w:r>
              <w:rPr>
                <w:rFonts w:hint="eastAsia" w:ascii="宋体" w:hAnsi="宋体" w:cs="楷体_GB2312"/>
                <w:color w:val="000000"/>
                <w:sz w:val="24"/>
                <w:szCs w:val="28"/>
                <w:lang w:val="en-US" w:eastAsia="zh-CN"/>
              </w:rPr>
              <w:t>00</w:t>
            </w:r>
            <w:r>
              <w:rPr>
                <w:rFonts w:hint="eastAsia" w:ascii="宋体" w:hAnsi="宋体" w:cs="楷体_GB2312"/>
                <w:color w:val="000000"/>
                <w:sz w:val="24"/>
                <w:szCs w:val="28"/>
              </w:rPr>
              <w:t>个品种药品,≥</w:t>
            </w:r>
            <w:r>
              <w:rPr>
                <w:rFonts w:hint="eastAsia" w:ascii="宋体" w:hAnsi="宋体" w:cs="楷体_GB2312"/>
                <w:color w:val="000000"/>
                <w:sz w:val="24"/>
                <w:szCs w:val="28"/>
                <w:lang w:val="en-US" w:eastAsia="zh-CN"/>
              </w:rPr>
              <w:t>750</w:t>
            </w:r>
            <w:r>
              <w:rPr>
                <w:rFonts w:hint="eastAsia" w:ascii="宋体" w:hAnsi="宋体" w:cs="楷体_GB2312"/>
                <w:color w:val="000000"/>
                <w:sz w:val="24"/>
                <w:szCs w:val="28"/>
              </w:rPr>
              <w:t>盒/瓶。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设备占地面积≤1.5m2。（提供实物测量数据图片）</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设备主机具备温湿度记录功能，远程温湿度异常报警。</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处方药品采用逐盒发放，保证100％的出药准确。（要求提供设备多角度工作照片证明）</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独立储存药槽能提供≥20种规格用于适合不同大小的药品。</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设备具备储存、发放盒装药和瓶装药功能。（要求提供设备不同时刻的多角度工作照片证明）</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设备具备发药自动复核系统，可对所发出的每一盒药品的品种、规格进行自动逐盒视觉复核，并自动记录复核过程。（要求详细解释原理，提供相应设备不同时刻连续逐盒核对药品的的工作照片证明）</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设备具备自动排除有发药差错的药品，确保发药的准确性。</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发药速度：≥300张处方/小时。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设备支持远程药师进行发药核查和用药咨询。</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设备支持处方药和非处方药取药功能。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lang w:val="zh-TW" w:eastAsia="zh-TW"/>
              </w:rPr>
              <w:t>药品出口</w:t>
            </w:r>
            <w:r>
              <w:rPr>
                <w:rFonts w:hint="eastAsia" w:ascii="宋体" w:hAnsi="宋体" w:cs="楷体_GB2312"/>
                <w:color w:val="000000"/>
                <w:sz w:val="24"/>
                <w:szCs w:val="28"/>
                <w:lang w:val="zh-TW"/>
              </w:rPr>
              <w:t>具备</w:t>
            </w:r>
            <w:r>
              <w:rPr>
                <w:rFonts w:hint="eastAsia" w:ascii="宋体" w:hAnsi="宋体" w:cs="楷体_GB2312"/>
                <w:color w:val="000000"/>
                <w:sz w:val="24"/>
                <w:szCs w:val="28"/>
                <w:lang w:val="zh-TW" w:eastAsia="zh-TW"/>
              </w:rPr>
              <w:t>出货成功提示</w:t>
            </w:r>
            <w:r>
              <w:rPr>
                <w:rFonts w:hint="eastAsia" w:ascii="宋体" w:hAnsi="宋体" w:cs="楷体_GB2312"/>
                <w:color w:val="000000"/>
                <w:sz w:val="24"/>
                <w:szCs w:val="28"/>
                <w:lang w:val="zh-TW"/>
              </w:rPr>
              <w:t>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lang w:val="zh-TW"/>
              </w:rPr>
              <w:t>药品出口具备自动控制闹门，可在确保发药准确后自动打开闸门，方便患者拿取放发准确的药品。（提供设备操作视频图片并提供视频备查）</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设备取药口具备自动消毒功能。（要求说明自动消毒方式和实现原理）</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lang w:val="zh-TW"/>
              </w:rPr>
              <w:t>设备操作显示器≥</w:t>
            </w:r>
            <w:r>
              <w:rPr>
                <w:rFonts w:hint="eastAsia" w:ascii="宋体" w:hAnsi="宋体" w:cs="楷体_GB2312"/>
                <w:color w:val="000000"/>
                <w:sz w:val="24"/>
                <w:szCs w:val="28"/>
              </w:rPr>
              <w:t>20英寸。</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设备软件要求</w:t>
            </w: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具备药品分类界面。（提供界面图示）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可定制具备人体</w:t>
            </w:r>
            <w:r>
              <w:rPr>
                <w:rFonts w:hint="eastAsia" w:ascii="宋体" w:hAnsi="宋体" w:cs="楷体_GB2312"/>
                <w:color w:val="000000"/>
                <w:sz w:val="24"/>
                <w:szCs w:val="28"/>
                <w:lang w:eastAsia="zh-CN"/>
              </w:rPr>
              <w:t>和语音</w:t>
            </w:r>
            <w:r>
              <w:rPr>
                <w:rFonts w:hint="eastAsia" w:ascii="宋体" w:hAnsi="宋体" w:cs="楷体_GB2312"/>
                <w:color w:val="000000"/>
                <w:sz w:val="24"/>
                <w:szCs w:val="28"/>
              </w:rPr>
              <w:t>导航界面，可根据药品作用的人体部位对药品进行划分。（提供设备操作视频截图）</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具备药品的品名、规格、金额界面。</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软件可定制具备药品全方位动画功能。（提供多角度设备操作视频截图）</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设备具备库存管理、严格按医嘱取药功能，能实现药品的批号效期管理。</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提供医嘱取药和主动取药等方式，严谨取药流程，方便药品追溯。</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支持药品名称的首字母快速取药。</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提供查看药品库存。</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提供查看取用和补充记录。</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提供药品消耗统计。</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提供查看药品供应商、生产日期和效期。</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240" w:lineRule="atLeast"/>
              <w:rPr>
                <w:rFonts w:hint="eastAsia" w:ascii="宋体" w:hAnsi="宋体" w:cs="楷体_GB2312"/>
                <w:color w:val="000000"/>
                <w:sz w:val="24"/>
                <w:szCs w:val="28"/>
              </w:rPr>
            </w:pPr>
          </w:p>
        </w:tc>
        <w:tc>
          <w:tcPr>
            <w:tcW w:w="1941" w:type="dxa"/>
          </w:tcPr>
          <w:p>
            <w:pPr>
              <w:spacing w:line="240" w:lineRule="atLeast"/>
              <w:rPr>
                <w:rFonts w:hint="eastAsia" w:ascii="宋体" w:hAnsi="宋体" w:cs="楷体_GB2312"/>
                <w:color w:val="000000"/>
                <w:sz w:val="24"/>
                <w:szCs w:val="28"/>
              </w:rPr>
            </w:pPr>
            <w:r>
              <w:rPr>
                <w:rFonts w:hint="eastAsia" w:ascii="宋体" w:hAnsi="宋体" w:cs="楷体_GB2312"/>
                <w:color w:val="000000"/>
                <w:sz w:val="24"/>
                <w:szCs w:val="28"/>
              </w:rPr>
              <w:t>提供数据统计报表服务，可根据需要打印报表。</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numPr>
                <w:ilvl w:val="0"/>
                <w:numId w:val="0"/>
              </w:numPr>
              <w:spacing w:line="320" w:lineRule="exact"/>
              <w:ind w:left="0" w:leftChars="0" w:firstLine="0" w:firstLineChars="0"/>
              <w:rPr>
                <w:rFonts w:ascii="仿宋" w:hAnsi="仿宋" w:eastAsia="仿宋"/>
                <w:b w:val="0"/>
                <w:bCs/>
                <w:szCs w:val="21"/>
              </w:rPr>
            </w:pPr>
            <w:r>
              <w:rPr>
                <w:rFonts w:hint="default" w:ascii="Calibri" w:hAnsi="Calibri" w:eastAsia="宋体" w:cs="Times New Roman"/>
                <w:sz w:val="24"/>
                <w:szCs w:val="32"/>
                <w:lang w:val="en-US" w:eastAsia="zh-CN"/>
              </w:rPr>
              <w:t>售后服务要求：整机免费保修三年（含所有零部件，包括须定期更换零部件）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numPr>
                <w:ilvl w:val="0"/>
                <w:numId w:val="0"/>
              </w:numPr>
              <w:spacing w:line="320" w:lineRule="exact"/>
              <w:ind w:left="0" w:leftChars="0" w:firstLine="0" w:firstLineChars="0"/>
              <w:rPr>
                <w:rFonts w:ascii="仿宋" w:hAnsi="仿宋" w:eastAsia="仿宋"/>
                <w:b w:val="0"/>
                <w:bCs/>
                <w:szCs w:val="21"/>
              </w:rPr>
            </w:pPr>
            <w:r>
              <w:rPr>
                <w:rFonts w:hint="default" w:ascii="Calibri" w:hAnsi="Calibri" w:eastAsia="宋体" w:cs="Times New Roman"/>
                <w:sz w:val="24"/>
                <w:szCs w:val="32"/>
                <w:lang w:val="en-US" w:eastAsia="zh-CN"/>
              </w:rPr>
              <w:t>提供近3年内同机型设备国内医院用户合同5家及以上，标书内提供清晰的合同原件扫描件并加盖公章（遮盖认定为无效业绩）</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bookmarkEnd w:id="0"/>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8"/>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4D5C39"/>
    <w:multiLevelType w:val="singleLevel"/>
    <w:tmpl w:val="B64D5C3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6CBD"/>
    <w:rsid w:val="44636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2022-03-18T01:45:00Z</dcterms:created>
  <dc:creator>今晚打老虎จุ๊บ</dc:creator>
  <cp:lastModifiedBy>今晚打老虎จุ๊บ</cp:lastModifiedBy>
  <dcterms:modified xsi:type="dcterms:W3CDTF">2022-03-18T01:49:31Z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B82DBD7926624B099A69DEA591CA00AE</vt:lpwstr>
  </property>
</Properties>
</file>