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32"/>
          <w:szCs w:val="32"/>
        </w:rPr>
      </w:pPr>
      <w:bookmarkStart w:id="0" w:name="_GoBack"/>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离心机</w:t>
      </w:r>
      <w:r>
        <w:rPr>
          <w:rFonts w:hint="eastAsia" w:asciiTheme="majorEastAsia" w:hAnsiTheme="majorEastAsia" w:eastAsiaTheme="majorEastAsia"/>
          <w:b/>
          <w:sz w:val="32"/>
          <w:szCs w:val="32"/>
        </w:rPr>
        <w:t>项目初步参数论证征集意见表</w:t>
      </w:r>
    </w:p>
    <w:bookmarkEnd w:id="0"/>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w:t>
      </w:r>
      <w:r>
        <w:rPr>
          <w:rFonts w:hint="eastAsia" w:ascii="仿宋" w:hAnsi="仿宋" w:eastAsia="仿宋"/>
          <w:szCs w:val="21"/>
          <w:lang w:eastAsia="zh-CN"/>
        </w:rPr>
        <w:t>须标注</w:t>
      </w:r>
      <w:r>
        <w:rPr>
          <w:rFonts w:hint="eastAsia" w:ascii="仿宋" w:hAnsi="仿宋" w:eastAsia="仿宋"/>
          <w:szCs w:val="21"/>
        </w:rPr>
        <w:t>具体建议修改</w:t>
      </w:r>
      <w:r>
        <w:rPr>
          <w:rFonts w:hint="eastAsia" w:ascii="仿宋" w:hAnsi="仿宋" w:eastAsia="仿宋"/>
          <w:szCs w:val="21"/>
          <w:lang w:eastAsia="zh-CN"/>
        </w:rPr>
        <w:t>指标（</w:t>
      </w:r>
      <w:r>
        <w:rPr>
          <w:rFonts w:hint="eastAsia" w:ascii="仿宋" w:hAnsi="仿宋" w:eastAsia="仿宋"/>
          <w:b/>
          <w:bCs/>
          <w:szCs w:val="21"/>
          <w:lang w:eastAsia="zh-CN"/>
        </w:rPr>
        <w:t>未标注则默认为响应初步参数</w:t>
      </w:r>
      <w:r>
        <w:rPr>
          <w:rFonts w:hint="eastAsia" w:ascii="仿宋" w:hAnsi="仿宋" w:eastAsia="仿宋"/>
          <w:szCs w:val="21"/>
          <w:lang w:eastAsia="zh-CN"/>
        </w:rPr>
        <w:t>）</w:t>
      </w:r>
      <w:r>
        <w:rPr>
          <w:rFonts w:hint="eastAsia" w:ascii="仿宋" w:hAnsi="仿宋" w:eastAsia="仿宋"/>
          <w:szCs w:val="21"/>
        </w:rPr>
        <w:t>，</w:t>
      </w:r>
      <w:r>
        <w:rPr>
          <w:rFonts w:hint="eastAsia" w:ascii="仿宋" w:hAnsi="仿宋" w:eastAsia="仿宋"/>
          <w:b/>
          <w:bCs/>
          <w:szCs w:val="21"/>
        </w:rPr>
        <w:t>建议修改</w:t>
      </w:r>
      <w:r>
        <w:rPr>
          <w:rFonts w:hint="eastAsia" w:ascii="仿宋" w:hAnsi="仿宋" w:eastAsia="仿宋"/>
          <w:b/>
          <w:bCs/>
          <w:szCs w:val="21"/>
          <w:lang w:eastAsia="zh-CN"/>
        </w:rPr>
        <w:t>指标</w:t>
      </w:r>
      <w:r>
        <w:rPr>
          <w:rFonts w:hint="eastAsia" w:ascii="仿宋" w:hAnsi="仿宋" w:eastAsia="仿宋"/>
          <w:b/>
          <w:bCs/>
          <w:szCs w:val="21"/>
        </w:rPr>
        <w:t>须</w:t>
      </w:r>
      <w:r>
        <w:rPr>
          <w:rFonts w:hint="eastAsia" w:ascii="仿宋" w:hAnsi="仿宋" w:eastAsia="仿宋"/>
          <w:b/>
          <w:bCs/>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w:t>
      </w:r>
      <w:r>
        <w:rPr>
          <w:rFonts w:hint="eastAsia" w:ascii="仿宋" w:hAnsi="仿宋" w:eastAsia="仿宋"/>
          <w:b/>
          <w:bCs/>
          <w:szCs w:val="21"/>
          <w:lang w:eastAsia="zh-CN"/>
        </w:rPr>
        <w:t>无证明材料则可不予采纳</w:t>
      </w:r>
      <w:r>
        <w:rPr>
          <w:rFonts w:hint="eastAsia" w:ascii="仿宋" w:hAnsi="仿宋" w:eastAsia="仿宋"/>
          <w:szCs w:val="21"/>
          <w:lang w:eastAsia="zh-CN"/>
        </w:rPr>
        <w:t>；建议修改意见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ind w:left="0" w:leftChars="0" w:firstLine="0" w:firstLineChars="0"/>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10"/>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61"/>
        <w:gridCol w:w="1095"/>
        <w:gridCol w:w="2211"/>
        <w:gridCol w:w="1030"/>
        <w:gridCol w:w="789"/>
        <w:gridCol w:w="1952"/>
        <w:gridCol w:w="19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97" w:type="dxa"/>
            <w:gridSpan w:val="4"/>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本项目初步参数拟设置情况</w:t>
            </w:r>
          </w:p>
        </w:tc>
        <w:tc>
          <w:tcPr>
            <w:tcW w:w="789"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1952" w:type="dxa"/>
            <w:vMerge w:val="restart"/>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建议修改</w:t>
            </w:r>
            <w:r>
              <w:rPr>
                <w:rFonts w:hint="eastAsia" w:ascii="仿宋" w:hAnsi="仿宋" w:eastAsia="仿宋"/>
                <w:b w:val="0"/>
                <w:bCs/>
                <w:szCs w:val="21"/>
                <w:lang w:eastAsia="zh-CN"/>
              </w:rPr>
              <w:t>指标</w:t>
            </w:r>
          </w:p>
        </w:tc>
        <w:tc>
          <w:tcPr>
            <w:tcW w:w="1907"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095"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221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3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789" w:type="dxa"/>
            <w:vMerge w:val="continue"/>
          </w:tcPr>
          <w:p>
            <w:pPr>
              <w:spacing w:line="320" w:lineRule="exact"/>
              <w:rPr>
                <w:rFonts w:ascii="仿宋" w:hAnsi="仿宋" w:eastAsia="仿宋"/>
                <w:b w:val="0"/>
                <w:bCs/>
                <w:szCs w:val="21"/>
              </w:rPr>
            </w:pPr>
          </w:p>
        </w:tc>
        <w:tc>
          <w:tcPr>
            <w:tcW w:w="1952" w:type="dxa"/>
            <w:vMerge w:val="continue"/>
          </w:tcPr>
          <w:p>
            <w:pPr>
              <w:spacing w:line="320" w:lineRule="exact"/>
              <w:rPr>
                <w:rFonts w:ascii="仿宋" w:hAnsi="仿宋" w:eastAsia="仿宋"/>
                <w:b w:val="0"/>
                <w:bCs/>
                <w:szCs w:val="21"/>
              </w:rPr>
            </w:pPr>
          </w:p>
        </w:tc>
        <w:tc>
          <w:tcPr>
            <w:tcW w:w="1907"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numPr>
                <w:ilvl w:val="0"/>
                <w:numId w:val="2"/>
              </w:numPr>
              <w:spacing w:line="320" w:lineRule="exact"/>
              <w:ind w:left="425" w:leftChars="0" w:hanging="425" w:firstLineChars="0"/>
              <w:rPr>
                <w:rFonts w:ascii="仿宋" w:hAnsi="仿宋" w:eastAsia="仿宋"/>
                <w:b w:val="0"/>
                <w:bCs/>
                <w:szCs w:val="21"/>
              </w:rPr>
            </w:pPr>
          </w:p>
        </w:tc>
        <w:tc>
          <w:tcPr>
            <w:tcW w:w="1095" w:type="dxa"/>
          </w:tcPr>
          <w:p>
            <w:pPr>
              <w:spacing w:line="320" w:lineRule="exact"/>
              <w:rPr>
                <w:rFonts w:ascii="仿宋" w:hAnsi="仿宋" w:eastAsia="仿宋"/>
                <w:b w:val="0"/>
                <w:bCs/>
                <w:szCs w:val="21"/>
              </w:rPr>
            </w:pPr>
          </w:p>
        </w:tc>
        <w:tc>
          <w:tcPr>
            <w:tcW w:w="221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exact"/>
              <w:ind w:left="0" w:leftChars="0" w:right="0" w:rightChars="0" w:firstLine="0" w:firstLineChars="0"/>
              <w:rPr>
                <w:rFonts w:ascii="仿宋" w:hAnsi="仿宋" w:eastAsia="仿宋"/>
                <w:b w:val="0"/>
                <w:bCs/>
                <w:szCs w:val="21"/>
              </w:rPr>
            </w:pPr>
            <w:r>
              <w:rPr>
                <w:rFonts w:hint="eastAsia" w:asciiTheme="majorEastAsia" w:hAnsiTheme="majorEastAsia" w:eastAsiaTheme="majorEastAsia" w:cstheme="majorEastAsia"/>
                <w:b w:val="0"/>
                <w:bCs w:val="0"/>
                <w:i w:val="0"/>
                <w:iCs w:val="0"/>
                <w:caps w:val="0"/>
                <w:color w:val="auto"/>
                <w:spacing w:val="0"/>
                <w:sz w:val="21"/>
                <w:szCs w:val="21"/>
                <w:shd w:val="clear" w:fill="FFFFFF"/>
              </w:rPr>
              <w:t>微电脑控制、液晶显示；</w:t>
            </w:r>
          </w:p>
        </w:tc>
        <w:tc>
          <w:tcPr>
            <w:tcW w:w="1030" w:type="dxa"/>
          </w:tcPr>
          <w:p>
            <w:pPr>
              <w:spacing w:line="320" w:lineRule="exact"/>
              <w:rPr>
                <w:rFonts w:ascii="仿宋" w:hAnsi="仿宋" w:eastAsia="仿宋"/>
                <w:b w:val="0"/>
                <w:bCs/>
                <w:szCs w:val="21"/>
              </w:rPr>
            </w:pPr>
          </w:p>
        </w:tc>
        <w:tc>
          <w:tcPr>
            <w:tcW w:w="789" w:type="dxa"/>
          </w:tcPr>
          <w:p>
            <w:pPr>
              <w:spacing w:line="320" w:lineRule="exact"/>
              <w:rPr>
                <w:rFonts w:ascii="仿宋" w:hAnsi="仿宋" w:eastAsia="仿宋"/>
                <w:b w:val="0"/>
                <w:bCs/>
                <w:szCs w:val="21"/>
              </w:rPr>
            </w:pPr>
          </w:p>
        </w:tc>
        <w:tc>
          <w:tcPr>
            <w:tcW w:w="1952" w:type="dxa"/>
          </w:tcPr>
          <w:p>
            <w:pPr>
              <w:spacing w:line="320" w:lineRule="exact"/>
              <w:rPr>
                <w:rFonts w:ascii="仿宋" w:hAnsi="仿宋" w:eastAsia="仿宋"/>
                <w:b w:val="0"/>
                <w:bCs/>
                <w:szCs w:val="21"/>
              </w:rPr>
            </w:pPr>
          </w:p>
        </w:tc>
        <w:tc>
          <w:tcPr>
            <w:tcW w:w="1907"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numPr>
                <w:ilvl w:val="0"/>
                <w:numId w:val="2"/>
              </w:numPr>
              <w:spacing w:line="320" w:lineRule="exact"/>
              <w:ind w:left="425" w:leftChars="0" w:hanging="425" w:firstLineChars="0"/>
              <w:rPr>
                <w:rFonts w:ascii="仿宋" w:hAnsi="仿宋" w:eastAsia="仿宋"/>
                <w:b w:val="0"/>
                <w:bCs/>
                <w:szCs w:val="21"/>
              </w:rPr>
            </w:pPr>
          </w:p>
        </w:tc>
        <w:tc>
          <w:tcPr>
            <w:tcW w:w="1095" w:type="dxa"/>
          </w:tcPr>
          <w:p>
            <w:pPr>
              <w:spacing w:line="320" w:lineRule="exact"/>
              <w:rPr>
                <w:rFonts w:ascii="仿宋" w:hAnsi="仿宋" w:eastAsia="仿宋"/>
                <w:b w:val="0"/>
                <w:bCs/>
                <w:szCs w:val="21"/>
              </w:rPr>
            </w:pPr>
          </w:p>
        </w:tc>
        <w:tc>
          <w:tcPr>
            <w:tcW w:w="221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exact"/>
              <w:ind w:left="0" w:leftChars="0" w:right="0" w:rightChars="0" w:firstLine="0" w:firstLineChars="0"/>
              <w:rPr>
                <w:rFonts w:ascii="仿宋" w:hAnsi="仿宋" w:eastAsia="仿宋"/>
                <w:b w:val="0"/>
                <w:bCs/>
                <w:szCs w:val="21"/>
              </w:rPr>
            </w:pPr>
            <w:r>
              <w:rPr>
                <w:rFonts w:hint="eastAsia" w:asciiTheme="majorEastAsia" w:hAnsiTheme="majorEastAsia" w:eastAsiaTheme="majorEastAsia" w:cstheme="majorEastAsia"/>
                <w:b w:val="0"/>
                <w:bCs w:val="0"/>
                <w:i w:val="0"/>
                <w:iCs w:val="0"/>
                <w:caps w:val="0"/>
                <w:color w:val="auto"/>
                <w:spacing w:val="0"/>
                <w:sz w:val="21"/>
                <w:szCs w:val="21"/>
                <w:shd w:val="clear" w:fill="FFFFFF"/>
              </w:rPr>
              <w:t>采用交流变频电机驱动，运行宁静</w:t>
            </w:r>
            <w:r>
              <w:rPr>
                <w:rFonts w:hint="eastAsia" w:asciiTheme="majorEastAsia" w:hAnsiTheme="majorEastAsia" w:eastAsiaTheme="majorEastAsia" w:cstheme="majorEastAsia"/>
                <w:b w:val="0"/>
                <w:bCs w:val="0"/>
                <w:i w:val="0"/>
                <w:iCs w:val="0"/>
                <w:caps w:val="0"/>
                <w:color w:val="auto"/>
                <w:spacing w:val="0"/>
                <w:sz w:val="21"/>
                <w:szCs w:val="21"/>
                <w:shd w:val="clear" w:fill="FFFFFF"/>
                <w:lang w:eastAsia="zh-CN"/>
              </w:rPr>
              <w:t>，整机噪音小于</w:t>
            </w:r>
            <w:r>
              <w:rPr>
                <w:rFonts w:hint="eastAsia" w:asciiTheme="majorEastAsia" w:hAnsiTheme="majorEastAsia" w:eastAsiaTheme="majorEastAsia" w:cstheme="majorEastAsia"/>
                <w:b w:val="0"/>
                <w:bCs w:val="0"/>
                <w:i w:val="0"/>
                <w:iCs w:val="0"/>
                <w:caps w:val="0"/>
                <w:color w:val="auto"/>
                <w:spacing w:val="0"/>
                <w:sz w:val="21"/>
                <w:szCs w:val="21"/>
                <w:shd w:val="clear" w:fill="FFFFFF"/>
                <w:lang w:val="en-US" w:eastAsia="zh-CN"/>
              </w:rPr>
              <w:t>55dB</w:t>
            </w:r>
            <w:r>
              <w:rPr>
                <w:rFonts w:hint="eastAsia" w:asciiTheme="majorEastAsia" w:hAnsiTheme="majorEastAsia" w:eastAsiaTheme="majorEastAsia" w:cstheme="majorEastAsia"/>
                <w:b w:val="0"/>
                <w:bCs w:val="0"/>
                <w:i w:val="0"/>
                <w:iCs w:val="0"/>
                <w:caps w:val="0"/>
                <w:color w:val="auto"/>
                <w:spacing w:val="0"/>
                <w:sz w:val="21"/>
                <w:szCs w:val="21"/>
                <w:shd w:val="clear" w:fill="FFFFFF"/>
              </w:rPr>
              <w:t>；</w:t>
            </w:r>
          </w:p>
        </w:tc>
        <w:tc>
          <w:tcPr>
            <w:tcW w:w="1030" w:type="dxa"/>
          </w:tcPr>
          <w:p>
            <w:pPr>
              <w:spacing w:line="320" w:lineRule="exact"/>
              <w:rPr>
                <w:rFonts w:ascii="仿宋" w:hAnsi="仿宋" w:eastAsia="仿宋"/>
                <w:b w:val="0"/>
                <w:bCs/>
                <w:szCs w:val="21"/>
              </w:rPr>
            </w:pPr>
          </w:p>
        </w:tc>
        <w:tc>
          <w:tcPr>
            <w:tcW w:w="789" w:type="dxa"/>
          </w:tcPr>
          <w:p>
            <w:pPr>
              <w:spacing w:line="320" w:lineRule="exact"/>
              <w:rPr>
                <w:rFonts w:ascii="仿宋" w:hAnsi="仿宋" w:eastAsia="仿宋"/>
                <w:b w:val="0"/>
                <w:bCs/>
                <w:szCs w:val="21"/>
              </w:rPr>
            </w:pPr>
          </w:p>
        </w:tc>
        <w:tc>
          <w:tcPr>
            <w:tcW w:w="1952" w:type="dxa"/>
          </w:tcPr>
          <w:p>
            <w:pPr>
              <w:spacing w:line="320" w:lineRule="exact"/>
              <w:rPr>
                <w:rFonts w:ascii="仿宋" w:hAnsi="仿宋" w:eastAsia="仿宋"/>
                <w:b w:val="0"/>
                <w:bCs/>
                <w:szCs w:val="21"/>
              </w:rPr>
            </w:pPr>
          </w:p>
        </w:tc>
        <w:tc>
          <w:tcPr>
            <w:tcW w:w="1907"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numPr>
                <w:ilvl w:val="0"/>
                <w:numId w:val="2"/>
              </w:numPr>
              <w:spacing w:line="320" w:lineRule="exact"/>
              <w:ind w:left="425" w:leftChars="0" w:hanging="425" w:firstLineChars="0"/>
              <w:rPr>
                <w:rFonts w:ascii="仿宋" w:hAnsi="仿宋" w:eastAsia="仿宋"/>
                <w:b w:val="0"/>
                <w:bCs/>
                <w:szCs w:val="21"/>
              </w:rPr>
            </w:pPr>
          </w:p>
        </w:tc>
        <w:tc>
          <w:tcPr>
            <w:tcW w:w="1095" w:type="dxa"/>
          </w:tcPr>
          <w:p>
            <w:pPr>
              <w:spacing w:line="320" w:lineRule="exact"/>
              <w:rPr>
                <w:rFonts w:ascii="仿宋" w:hAnsi="仿宋" w:eastAsia="仿宋"/>
                <w:b w:val="0"/>
                <w:bCs/>
                <w:szCs w:val="21"/>
              </w:rPr>
            </w:pPr>
          </w:p>
        </w:tc>
        <w:tc>
          <w:tcPr>
            <w:tcW w:w="221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exact"/>
              <w:ind w:left="0" w:leftChars="0" w:right="0" w:rightChars="0" w:firstLine="0" w:firstLineChars="0"/>
              <w:rPr>
                <w:rFonts w:ascii="仿宋" w:hAnsi="仿宋" w:eastAsia="仿宋"/>
                <w:b w:val="0"/>
                <w:bCs/>
                <w:szCs w:val="21"/>
              </w:rPr>
            </w:pPr>
            <w:r>
              <w:rPr>
                <w:rFonts w:hint="eastAsia" w:asciiTheme="majorEastAsia" w:hAnsiTheme="majorEastAsia" w:eastAsiaTheme="majorEastAsia" w:cstheme="majorEastAsia"/>
                <w:b w:val="0"/>
                <w:bCs w:val="0"/>
                <w:color w:val="auto"/>
                <w:sz w:val="21"/>
                <w:szCs w:val="21"/>
              </w:rPr>
              <w:t>最高转速</w:t>
            </w:r>
            <w:r>
              <w:rPr>
                <w:rFonts w:hint="eastAsia" w:asciiTheme="majorEastAsia" w:hAnsiTheme="majorEastAsia" w:eastAsiaTheme="majorEastAsia" w:cstheme="majorEastAsia"/>
                <w:b w:val="0"/>
                <w:bCs w:val="0"/>
                <w:color w:val="auto"/>
                <w:sz w:val="21"/>
                <w:szCs w:val="21"/>
                <w:lang w:eastAsia="zh-CN"/>
              </w:rPr>
              <w:t>：</w:t>
            </w:r>
            <w:r>
              <w:rPr>
                <w:rFonts w:hint="eastAsia" w:asciiTheme="majorEastAsia" w:hAnsiTheme="majorEastAsia" w:eastAsiaTheme="majorEastAsia" w:cstheme="majorEastAsia"/>
                <w:b w:val="0"/>
                <w:bCs w:val="0"/>
                <w:color w:val="auto"/>
                <w:sz w:val="21"/>
                <w:szCs w:val="21"/>
                <w:lang w:val="en-US" w:eastAsia="zh-CN"/>
              </w:rPr>
              <w:t>45</w:t>
            </w:r>
            <w:r>
              <w:rPr>
                <w:rFonts w:hint="eastAsia" w:asciiTheme="majorEastAsia" w:hAnsiTheme="majorEastAsia" w:eastAsiaTheme="majorEastAsia" w:cstheme="majorEastAsia"/>
                <w:b w:val="0"/>
                <w:bCs w:val="0"/>
                <w:color w:val="auto"/>
                <w:sz w:val="21"/>
                <w:szCs w:val="21"/>
              </w:rPr>
              <w:t>00rpm</w:t>
            </w:r>
            <w:r>
              <w:rPr>
                <w:rFonts w:hint="eastAsia" w:asciiTheme="majorEastAsia" w:hAnsiTheme="majorEastAsia" w:eastAsiaTheme="majorEastAsia" w:cstheme="majorEastAsia"/>
                <w:b w:val="0"/>
                <w:bCs w:val="0"/>
                <w:color w:val="auto"/>
                <w:sz w:val="21"/>
                <w:szCs w:val="21"/>
                <w:lang w:eastAsia="zh-CN"/>
              </w:rPr>
              <w:t>；快速升</w:t>
            </w:r>
            <w:r>
              <w:rPr>
                <w:rFonts w:hint="eastAsia" w:asciiTheme="majorEastAsia" w:hAnsiTheme="majorEastAsia" w:eastAsiaTheme="majorEastAsia" w:cstheme="majorEastAsia"/>
                <w:b w:val="0"/>
                <w:bCs w:val="0"/>
                <w:i w:val="0"/>
                <w:iCs w:val="0"/>
                <w:caps w:val="0"/>
                <w:color w:val="auto"/>
                <w:spacing w:val="0"/>
                <w:sz w:val="21"/>
                <w:szCs w:val="21"/>
                <w:shd w:val="clear" w:fill="FFFFFF"/>
                <w:lang w:eastAsia="zh-CN"/>
              </w:rPr>
              <w:t>降（</w:t>
            </w:r>
            <w:r>
              <w:rPr>
                <w:rFonts w:hint="eastAsia" w:asciiTheme="majorEastAsia" w:hAnsiTheme="majorEastAsia" w:eastAsiaTheme="majorEastAsia" w:cstheme="majorEastAsia"/>
                <w:b w:val="0"/>
                <w:bCs w:val="0"/>
                <w:i w:val="0"/>
                <w:iCs w:val="0"/>
                <w:caps w:val="0"/>
                <w:color w:val="auto"/>
                <w:spacing w:val="0"/>
                <w:sz w:val="21"/>
                <w:szCs w:val="21"/>
                <w:shd w:val="clear" w:fill="FFFFFF"/>
                <w:lang w:val="en-US" w:eastAsia="zh-CN"/>
              </w:rPr>
              <w:t>0-3000r/min,</w:t>
            </w:r>
            <w:r>
              <w:rPr>
                <w:rFonts w:hint="eastAsia" w:asciiTheme="majorEastAsia" w:hAnsiTheme="majorEastAsia" w:eastAsiaTheme="majorEastAsia" w:cstheme="majorEastAsia"/>
                <w:b w:val="0"/>
                <w:bCs w:val="0"/>
                <w:i w:val="0"/>
                <w:iCs w:val="0"/>
                <w:caps w:val="0"/>
                <w:color w:val="auto"/>
                <w:spacing w:val="0"/>
                <w:sz w:val="21"/>
                <w:szCs w:val="21"/>
                <w:shd w:val="clear" w:fill="FFFFFF"/>
                <w:lang w:eastAsia="zh-CN"/>
              </w:rPr>
              <w:t>≤</w:t>
            </w:r>
            <w:r>
              <w:rPr>
                <w:rFonts w:hint="eastAsia" w:asciiTheme="majorEastAsia" w:hAnsiTheme="majorEastAsia" w:eastAsiaTheme="majorEastAsia" w:cstheme="majorEastAsia"/>
                <w:b w:val="0"/>
                <w:bCs w:val="0"/>
                <w:i w:val="0"/>
                <w:iCs w:val="0"/>
                <w:caps w:val="0"/>
                <w:color w:val="auto"/>
                <w:spacing w:val="0"/>
                <w:sz w:val="21"/>
                <w:szCs w:val="21"/>
                <w:shd w:val="clear" w:fill="FFFFFF"/>
                <w:lang w:val="en-US" w:eastAsia="zh-CN"/>
              </w:rPr>
              <w:t>5秒</w:t>
            </w:r>
            <w:r>
              <w:rPr>
                <w:rFonts w:hint="eastAsia" w:asciiTheme="majorEastAsia" w:hAnsiTheme="majorEastAsia" w:eastAsiaTheme="majorEastAsia" w:cstheme="majorEastAsia"/>
                <w:b w:val="0"/>
                <w:bCs w:val="0"/>
                <w:i w:val="0"/>
                <w:iCs w:val="0"/>
                <w:caps w:val="0"/>
                <w:color w:val="auto"/>
                <w:spacing w:val="0"/>
                <w:sz w:val="21"/>
                <w:szCs w:val="21"/>
                <w:shd w:val="clear" w:fill="FFFFFF"/>
                <w:lang w:eastAsia="zh-CN"/>
              </w:rPr>
              <w:t>）</w:t>
            </w:r>
            <w:r>
              <w:rPr>
                <w:rFonts w:hint="eastAsia" w:asciiTheme="majorEastAsia" w:hAnsiTheme="majorEastAsia" w:eastAsiaTheme="majorEastAsia" w:cstheme="majorEastAsia"/>
                <w:b w:val="0"/>
                <w:bCs w:val="0"/>
                <w:i w:val="0"/>
                <w:iCs w:val="0"/>
                <w:caps w:val="0"/>
                <w:color w:val="auto"/>
                <w:spacing w:val="0"/>
                <w:sz w:val="21"/>
                <w:szCs w:val="21"/>
                <w:shd w:val="clear" w:fill="FFFFFF"/>
              </w:rPr>
              <w:t>；</w:t>
            </w:r>
          </w:p>
        </w:tc>
        <w:tc>
          <w:tcPr>
            <w:tcW w:w="1030" w:type="dxa"/>
          </w:tcPr>
          <w:p>
            <w:pPr>
              <w:spacing w:line="320" w:lineRule="exact"/>
              <w:rPr>
                <w:rFonts w:ascii="仿宋" w:hAnsi="仿宋" w:eastAsia="仿宋"/>
                <w:b w:val="0"/>
                <w:bCs/>
                <w:szCs w:val="21"/>
              </w:rPr>
            </w:pPr>
          </w:p>
        </w:tc>
        <w:tc>
          <w:tcPr>
            <w:tcW w:w="789" w:type="dxa"/>
          </w:tcPr>
          <w:p>
            <w:pPr>
              <w:spacing w:line="320" w:lineRule="exact"/>
              <w:rPr>
                <w:rFonts w:ascii="仿宋" w:hAnsi="仿宋" w:eastAsia="仿宋"/>
                <w:b w:val="0"/>
                <w:bCs/>
                <w:szCs w:val="21"/>
              </w:rPr>
            </w:pPr>
          </w:p>
        </w:tc>
        <w:tc>
          <w:tcPr>
            <w:tcW w:w="1952" w:type="dxa"/>
          </w:tcPr>
          <w:p>
            <w:pPr>
              <w:spacing w:line="320" w:lineRule="exact"/>
              <w:rPr>
                <w:rFonts w:ascii="仿宋" w:hAnsi="仿宋" w:eastAsia="仿宋"/>
                <w:b w:val="0"/>
                <w:bCs/>
                <w:szCs w:val="21"/>
              </w:rPr>
            </w:pPr>
          </w:p>
        </w:tc>
        <w:tc>
          <w:tcPr>
            <w:tcW w:w="1907"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numPr>
                <w:ilvl w:val="0"/>
                <w:numId w:val="2"/>
              </w:numPr>
              <w:spacing w:line="320" w:lineRule="exact"/>
              <w:ind w:left="425" w:leftChars="0" w:hanging="425" w:firstLineChars="0"/>
              <w:rPr>
                <w:rFonts w:ascii="仿宋" w:hAnsi="仿宋" w:eastAsia="仿宋"/>
                <w:b w:val="0"/>
                <w:bCs/>
                <w:szCs w:val="21"/>
              </w:rPr>
            </w:pPr>
          </w:p>
        </w:tc>
        <w:tc>
          <w:tcPr>
            <w:tcW w:w="1095" w:type="dxa"/>
          </w:tcPr>
          <w:p>
            <w:pPr>
              <w:spacing w:line="320" w:lineRule="exact"/>
              <w:rPr>
                <w:rFonts w:ascii="仿宋" w:hAnsi="仿宋" w:eastAsia="仿宋"/>
                <w:b w:val="0"/>
                <w:bCs/>
                <w:szCs w:val="21"/>
              </w:rPr>
            </w:pPr>
          </w:p>
        </w:tc>
        <w:tc>
          <w:tcPr>
            <w:tcW w:w="221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exact"/>
              <w:ind w:left="0" w:leftChars="0" w:right="0" w:rightChars="0" w:firstLine="0" w:firstLineChars="0"/>
              <w:rPr>
                <w:rFonts w:ascii="仿宋" w:hAnsi="仿宋" w:eastAsia="仿宋"/>
                <w:b w:val="0"/>
                <w:bCs/>
                <w:szCs w:val="21"/>
              </w:rPr>
            </w:pPr>
            <w:r>
              <w:rPr>
                <w:rFonts w:hint="eastAsia" w:asciiTheme="majorEastAsia" w:hAnsiTheme="majorEastAsia" w:eastAsiaTheme="majorEastAsia" w:cstheme="majorEastAsia"/>
                <w:b w:val="0"/>
                <w:bCs w:val="0"/>
                <w:i w:val="0"/>
                <w:iCs w:val="0"/>
                <w:caps w:val="0"/>
                <w:color w:val="auto"/>
                <w:spacing w:val="0"/>
                <w:sz w:val="21"/>
                <w:szCs w:val="21"/>
                <w:shd w:val="clear" w:fill="FFFFFF"/>
              </w:rPr>
              <w:t>提供</w:t>
            </w:r>
            <w:r>
              <w:rPr>
                <w:rFonts w:hint="eastAsia" w:asciiTheme="majorEastAsia" w:hAnsiTheme="majorEastAsia" w:eastAsiaTheme="majorEastAsia" w:cstheme="majorEastAsia"/>
                <w:b w:val="0"/>
                <w:bCs w:val="0"/>
                <w:i w:val="0"/>
                <w:iCs w:val="0"/>
                <w:caps w:val="0"/>
                <w:color w:val="auto"/>
                <w:spacing w:val="0"/>
                <w:sz w:val="21"/>
                <w:szCs w:val="21"/>
                <w:shd w:val="clear" w:fill="FFFFFF"/>
                <w:lang w:eastAsia="zh-CN"/>
              </w:rPr>
              <w:t>多</w:t>
            </w:r>
            <w:r>
              <w:rPr>
                <w:rFonts w:hint="eastAsia" w:asciiTheme="majorEastAsia" w:hAnsiTheme="majorEastAsia" w:eastAsiaTheme="majorEastAsia" w:cstheme="majorEastAsia"/>
                <w:b w:val="0"/>
                <w:bCs w:val="0"/>
                <w:i w:val="0"/>
                <w:iCs w:val="0"/>
                <w:caps w:val="0"/>
                <w:color w:val="auto"/>
                <w:spacing w:val="0"/>
                <w:sz w:val="21"/>
                <w:szCs w:val="21"/>
                <w:shd w:val="clear" w:fill="FFFFFF"/>
              </w:rPr>
              <w:t>种工作模式选择，可自由编程、调用；</w:t>
            </w:r>
          </w:p>
        </w:tc>
        <w:tc>
          <w:tcPr>
            <w:tcW w:w="1030" w:type="dxa"/>
          </w:tcPr>
          <w:p>
            <w:pPr>
              <w:spacing w:line="320" w:lineRule="exact"/>
              <w:rPr>
                <w:rFonts w:ascii="仿宋" w:hAnsi="仿宋" w:eastAsia="仿宋"/>
                <w:b w:val="0"/>
                <w:bCs/>
                <w:szCs w:val="21"/>
              </w:rPr>
            </w:pPr>
          </w:p>
        </w:tc>
        <w:tc>
          <w:tcPr>
            <w:tcW w:w="789" w:type="dxa"/>
          </w:tcPr>
          <w:p>
            <w:pPr>
              <w:spacing w:line="320" w:lineRule="exact"/>
              <w:rPr>
                <w:rFonts w:ascii="仿宋" w:hAnsi="仿宋" w:eastAsia="仿宋"/>
                <w:b w:val="0"/>
                <w:bCs/>
                <w:szCs w:val="21"/>
              </w:rPr>
            </w:pPr>
          </w:p>
        </w:tc>
        <w:tc>
          <w:tcPr>
            <w:tcW w:w="1952" w:type="dxa"/>
          </w:tcPr>
          <w:p>
            <w:pPr>
              <w:spacing w:line="320" w:lineRule="exact"/>
              <w:rPr>
                <w:rFonts w:ascii="仿宋" w:hAnsi="仿宋" w:eastAsia="仿宋"/>
                <w:b w:val="0"/>
                <w:bCs/>
                <w:szCs w:val="21"/>
              </w:rPr>
            </w:pPr>
          </w:p>
        </w:tc>
        <w:tc>
          <w:tcPr>
            <w:tcW w:w="1907"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numPr>
                <w:ilvl w:val="0"/>
                <w:numId w:val="2"/>
              </w:numPr>
              <w:spacing w:line="320" w:lineRule="exact"/>
              <w:ind w:left="425" w:leftChars="0" w:hanging="425" w:firstLineChars="0"/>
              <w:rPr>
                <w:rFonts w:ascii="仿宋" w:hAnsi="仿宋" w:eastAsia="仿宋"/>
                <w:b w:val="0"/>
                <w:bCs/>
                <w:szCs w:val="21"/>
              </w:rPr>
            </w:pPr>
          </w:p>
        </w:tc>
        <w:tc>
          <w:tcPr>
            <w:tcW w:w="1095" w:type="dxa"/>
          </w:tcPr>
          <w:p>
            <w:pPr>
              <w:spacing w:line="320" w:lineRule="exact"/>
              <w:rPr>
                <w:rFonts w:ascii="仿宋" w:hAnsi="仿宋" w:eastAsia="仿宋"/>
                <w:b w:val="0"/>
                <w:bCs/>
                <w:szCs w:val="21"/>
              </w:rPr>
            </w:pPr>
          </w:p>
        </w:tc>
        <w:tc>
          <w:tcPr>
            <w:tcW w:w="221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exact"/>
              <w:ind w:left="0" w:leftChars="0" w:right="0" w:rightChars="0" w:firstLine="0" w:firstLineChars="0"/>
              <w:rPr>
                <w:rFonts w:ascii="仿宋" w:hAnsi="仿宋" w:eastAsia="仿宋"/>
                <w:b w:val="0"/>
                <w:bCs/>
                <w:szCs w:val="21"/>
              </w:rPr>
            </w:pPr>
            <w:r>
              <w:rPr>
                <w:rFonts w:hint="eastAsia" w:asciiTheme="majorEastAsia" w:hAnsiTheme="majorEastAsia" w:eastAsiaTheme="majorEastAsia" w:cstheme="majorEastAsia"/>
                <w:b w:val="0"/>
                <w:bCs w:val="0"/>
                <w:i w:val="0"/>
                <w:iCs w:val="0"/>
                <w:caps w:val="0"/>
                <w:color w:val="auto"/>
                <w:spacing w:val="0"/>
                <w:sz w:val="21"/>
                <w:szCs w:val="21"/>
                <w:shd w:val="clear" w:fill="FFFFFF"/>
              </w:rPr>
              <w:t>转速/离心力可相互设定、同步显示；</w:t>
            </w:r>
          </w:p>
        </w:tc>
        <w:tc>
          <w:tcPr>
            <w:tcW w:w="1030" w:type="dxa"/>
          </w:tcPr>
          <w:p>
            <w:pPr>
              <w:spacing w:line="320" w:lineRule="exact"/>
              <w:rPr>
                <w:rFonts w:ascii="仿宋" w:hAnsi="仿宋" w:eastAsia="仿宋"/>
                <w:b w:val="0"/>
                <w:bCs/>
                <w:szCs w:val="21"/>
              </w:rPr>
            </w:pPr>
          </w:p>
        </w:tc>
        <w:tc>
          <w:tcPr>
            <w:tcW w:w="789" w:type="dxa"/>
          </w:tcPr>
          <w:p>
            <w:pPr>
              <w:spacing w:line="320" w:lineRule="exact"/>
              <w:rPr>
                <w:rFonts w:ascii="仿宋" w:hAnsi="仿宋" w:eastAsia="仿宋"/>
                <w:b w:val="0"/>
                <w:bCs/>
                <w:szCs w:val="21"/>
              </w:rPr>
            </w:pPr>
          </w:p>
        </w:tc>
        <w:tc>
          <w:tcPr>
            <w:tcW w:w="1952" w:type="dxa"/>
          </w:tcPr>
          <w:p>
            <w:pPr>
              <w:spacing w:line="320" w:lineRule="exact"/>
              <w:rPr>
                <w:rFonts w:ascii="仿宋" w:hAnsi="仿宋" w:eastAsia="仿宋"/>
                <w:b w:val="0"/>
                <w:bCs/>
                <w:szCs w:val="21"/>
              </w:rPr>
            </w:pPr>
          </w:p>
        </w:tc>
        <w:tc>
          <w:tcPr>
            <w:tcW w:w="1907"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numPr>
                <w:ilvl w:val="0"/>
                <w:numId w:val="2"/>
              </w:numPr>
              <w:spacing w:line="320" w:lineRule="exact"/>
              <w:ind w:left="425" w:leftChars="0" w:hanging="425" w:firstLineChars="0"/>
              <w:rPr>
                <w:rFonts w:ascii="仿宋" w:hAnsi="仿宋" w:eastAsia="仿宋"/>
                <w:b w:val="0"/>
                <w:bCs/>
                <w:szCs w:val="21"/>
              </w:rPr>
            </w:pPr>
          </w:p>
        </w:tc>
        <w:tc>
          <w:tcPr>
            <w:tcW w:w="1095" w:type="dxa"/>
          </w:tcPr>
          <w:p>
            <w:pPr>
              <w:spacing w:line="320" w:lineRule="exact"/>
              <w:rPr>
                <w:rFonts w:ascii="仿宋" w:hAnsi="仿宋" w:eastAsia="仿宋"/>
                <w:b w:val="0"/>
                <w:bCs/>
                <w:szCs w:val="21"/>
              </w:rPr>
            </w:pPr>
          </w:p>
        </w:tc>
        <w:tc>
          <w:tcPr>
            <w:tcW w:w="221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exact"/>
              <w:ind w:left="0" w:leftChars="0" w:right="0" w:rightChars="0" w:firstLine="0" w:firstLineChars="0"/>
              <w:rPr>
                <w:rFonts w:ascii="仿宋" w:hAnsi="仿宋" w:eastAsia="仿宋"/>
                <w:b w:val="0"/>
                <w:bCs/>
                <w:szCs w:val="21"/>
              </w:rPr>
            </w:pPr>
            <w:r>
              <w:rPr>
                <w:rFonts w:hint="eastAsia" w:asciiTheme="majorEastAsia" w:hAnsiTheme="majorEastAsia" w:eastAsiaTheme="majorEastAsia" w:cstheme="majorEastAsia"/>
                <w:b w:val="0"/>
                <w:bCs w:val="0"/>
                <w:i w:val="0"/>
                <w:iCs w:val="0"/>
                <w:caps w:val="0"/>
                <w:color w:val="auto"/>
                <w:spacing w:val="0"/>
                <w:sz w:val="21"/>
                <w:szCs w:val="21"/>
                <w:shd w:val="clear" w:fill="FFFFFF"/>
              </w:rPr>
              <w:t>点动功能，可短暂离心；</w:t>
            </w:r>
          </w:p>
        </w:tc>
        <w:tc>
          <w:tcPr>
            <w:tcW w:w="1030" w:type="dxa"/>
          </w:tcPr>
          <w:p>
            <w:pPr>
              <w:spacing w:line="320" w:lineRule="exact"/>
              <w:rPr>
                <w:rFonts w:ascii="仿宋" w:hAnsi="仿宋" w:eastAsia="仿宋"/>
                <w:b w:val="0"/>
                <w:bCs/>
                <w:szCs w:val="21"/>
              </w:rPr>
            </w:pPr>
          </w:p>
        </w:tc>
        <w:tc>
          <w:tcPr>
            <w:tcW w:w="789" w:type="dxa"/>
          </w:tcPr>
          <w:p>
            <w:pPr>
              <w:spacing w:line="320" w:lineRule="exact"/>
              <w:rPr>
                <w:rFonts w:ascii="仿宋" w:hAnsi="仿宋" w:eastAsia="仿宋"/>
                <w:b w:val="0"/>
                <w:bCs/>
                <w:szCs w:val="21"/>
              </w:rPr>
            </w:pPr>
          </w:p>
        </w:tc>
        <w:tc>
          <w:tcPr>
            <w:tcW w:w="1952" w:type="dxa"/>
          </w:tcPr>
          <w:p>
            <w:pPr>
              <w:spacing w:line="320" w:lineRule="exact"/>
              <w:rPr>
                <w:rFonts w:ascii="仿宋" w:hAnsi="仿宋" w:eastAsia="仿宋"/>
                <w:b w:val="0"/>
                <w:bCs/>
                <w:szCs w:val="21"/>
              </w:rPr>
            </w:pPr>
          </w:p>
        </w:tc>
        <w:tc>
          <w:tcPr>
            <w:tcW w:w="1907"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numPr>
                <w:ilvl w:val="0"/>
                <w:numId w:val="2"/>
              </w:numPr>
              <w:spacing w:line="320" w:lineRule="exact"/>
              <w:ind w:left="425" w:leftChars="0" w:hanging="425" w:firstLineChars="0"/>
              <w:rPr>
                <w:rFonts w:ascii="仿宋" w:hAnsi="仿宋" w:eastAsia="仿宋"/>
                <w:b w:val="0"/>
                <w:bCs/>
                <w:szCs w:val="21"/>
              </w:rPr>
            </w:pPr>
          </w:p>
        </w:tc>
        <w:tc>
          <w:tcPr>
            <w:tcW w:w="1095" w:type="dxa"/>
          </w:tcPr>
          <w:p>
            <w:pPr>
              <w:spacing w:line="320" w:lineRule="exact"/>
              <w:rPr>
                <w:rFonts w:ascii="仿宋" w:hAnsi="仿宋" w:eastAsia="仿宋"/>
                <w:b w:val="0"/>
                <w:bCs/>
                <w:szCs w:val="21"/>
              </w:rPr>
            </w:pPr>
          </w:p>
        </w:tc>
        <w:tc>
          <w:tcPr>
            <w:tcW w:w="221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exact"/>
              <w:ind w:left="0" w:leftChars="0" w:right="0" w:rightChars="0" w:firstLine="0" w:firstLineChars="0"/>
              <w:rPr>
                <w:rFonts w:ascii="仿宋" w:hAnsi="仿宋" w:eastAsia="仿宋"/>
                <w:b w:val="0"/>
                <w:bCs/>
                <w:szCs w:val="21"/>
              </w:rPr>
            </w:pPr>
            <w:r>
              <w:rPr>
                <w:rFonts w:hint="eastAsia" w:asciiTheme="majorEastAsia" w:hAnsiTheme="majorEastAsia" w:eastAsiaTheme="majorEastAsia" w:cstheme="majorEastAsia"/>
                <w:b w:val="0"/>
                <w:bCs w:val="0"/>
                <w:i w:val="0"/>
                <w:iCs w:val="0"/>
                <w:caps w:val="0"/>
                <w:color w:val="auto"/>
                <w:spacing w:val="0"/>
                <w:sz w:val="21"/>
                <w:szCs w:val="21"/>
                <w:shd w:val="clear" w:fill="FFFFFF"/>
              </w:rPr>
              <w:t>电动安全门锁，运行更安全可靠；</w:t>
            </w:r>
          </w:p>
        </w:tc>
        <w:tc>
          <w:tcPr>
            <w:tcW w:w="1030" w:type="dxa"/>
          </w:tcPr>
          <w:p>
            <w:pPr>
              <w:spacing w:line="320" w:lineRule="exact"/>
              <w:rPr>
                <w:rFonts w:ascii="仿宋" w:hAnsi="仿宋" w:eastAsia="仿宋"/>
                <w:b w:val="0"/>
                <w:bCs/>
                <w:szCs w:val="21"/>
              </w:rPr>
            </w:pPr>
          </w:p>
        </w:tc>
        <w:tc>
          <w:tcPr>
            <w:tcW w:w="789" w:type="dxa"/>
          </w:tcPr>
          <w:p>
            <w:pPr>
              <w:spacing w:line="320" w:lineRule="exact"/>
              <w:rPr>
                <w:rFonts w:ascii="仿宋" w:hAnsi="仿宋" w:eastAsia="仿宋"/>
                <w:b w:val="0"/>
                <w:bCs/>
                <w:szCs w:val="21"/>
              </w:rPr>
            </w:pPr>
          </w:p>
        </w:tc>
        <w:tc>
          <w:tcPr>
            <w:tcW w:w="1952" w:type="dxa"/>
          </w:tcPr>
          <w:p>
            <w:pPr>
              <w:spacing w:line="320" w:lineRule="exact"/>
              <w:rPr>
                <w:rFonts w:ascii="仿宋" w:hAnsi="仿宋" w:eastAsia="仿宋"/>
                <w:b w:val="0"/>
                <w:bCs/>
                <w:szCs w:val="21"/>
              </w:rPr>
            </w:pPr>
          </w:p>
        </w:tc>
        <w:tc>
          <w:tcPr>
            <w:tcW w:w="1907"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numPr>
                <w:ilvl w:val="0"/>
                <w:numId w:val="2"/>
              </w:numPr>
              <w:spacing w:line="320" w:lineRule="exact"/>
              <w:ind w:left="425" w:leftChars="0" w:hanging="425" w:firstLineChars="0"/>
              <w:rPr>
                <w:rFonts w:ascii="仿宋" w:hAnsi="仿宋" w:eastAsia="仿宋"/>
                <w:b w:val="0"/>
                <w:bCs/>
                <w:szCs w:val="21"/>
              </w:rPr>
            </w:pPr>
          </w:p>
        </w:tc>
        <w:tc>
          <w:tcPr>
            <w:tcW w:w="1095" w:type="dxa"/>
          </w:tcPr>
          <w:p>
            <w:pPr>
              <w:spacing w:line="320" w:lineRule="exact"/>
              <w:rPr>
                <w:rFonts w:ascii="仿宋" w:hAnsi="仿宋" w:eastAsia="仿宋"/>
                <w:b w:val="0"/>
                <w:bCs/>
                <w:szCs w:val="21"/>
              </w:rPr>
            </w:pPr>
          </w:p>
        </w:tc>
        <w:tc>
          <w:tcPr>
            <w:tcW w:w="221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exact"/>
              <w:ind w:left="0" w:leftChars="0" w:right="0" w:rightChars="0" w:firstLine="0" w:firstLineChars="0"/>
              <w:rPr>
                <w:rFonts w:ascii="仿宋" w:hAnsi="仿宋" w:eastAsia="仿宋"/>
                <w:b w:val="0"/>
                <w:bCs/>
                <w:szCs w:val="21"/>
              </w:rPr>
            </w:pPr>
            <w:r>
              <w:rPr>
                <w:rFonts w:hint="eastAsia" w:asciiTheme="majorEastAsia" w:hAnsiTheme="majorEastAsia" w:eastAsiaTheme="majorEastAsia" w:cstheme="majorEastAsia"/>
                <w:b w:val="0"/>
                <w:bCs w:val="0"/>
                <w:i w:val="0"/>
                <w:iCs w:val="0"/>
                <w:caps w:val="0"/>
                <w:color w:val="auto"/>
                <w:spacing w:val="0"/>
                <w:sz w:val="21"/>
                <w:szCs w:val="21"/>
                <w:shd w:val="clear" w:fill="FFFFFF"/>
              </w:rPr>
              <w:t>自动平衡补偿，无需配平，停机无回荡；</w:t>
            </w:r>
          </w:p>
        </w:tc>
        <w:tc>
          <w:tcPr>
            <w:tcW w:w="1030" w:type="dxa"/>
          </w:tcPr>
          <w:p>
            <w:pPr>
              <w:spacing w:line="320" w:lineRule="exact"/>
              <w:rPr>
                <w:rFonts w:ascii="仿宋" w:hAnsi="仿宋" w:eastAsia="仿宋"/>
                <w:b w:val="0"/>
                <w:bCs/>
                <w:szCs w:val="21"/>
              </w:rPr>
            </w:pPr>
          </w:p>
        </w:tc>
        <w:tc>
          <w:tcPr>
            <w:tcW w:w="789" w:type="dxa"/>
          </w:tcPr>
          <w:p>
            <w:pPr>
              <w:spacing w:line="320" w:lineRule="exact"/>
              <w:rPr>
                <w:rFonts w:ascii="仿宋" w:hAnsi="仿宋" w:eastAsia="仿宋"/>
                <w:b w:val="0"/>
                <w:bCs/>
                <w:szCs w:val="21"/>
              </w:rPr>
            </w:pPr>
          </w:p>
        </w:tc>
        <w:tc>
          <w:tcPr>
            <w:tcW w:w="1952" w:type="dxa"/>
          </w:tcPr>
          <w:p>
            <w:pPr>
              <w:spacing w:line="320" w:lineRule="exact"/>
              <w:rPr>
                <w:rFonts w:ascii="仿宋" w:hAnsi="仿宋" w:eastAsia="仿宋"/>
                <w:b w:val="0"/>
                <w:bCs/>
                <w:szCs w:val="21"/>
              </w:rPr>
            </w:pPr>
          </w:p>
        </w:tc>
        <w:tc>
          <w:tcPr>
            <w:tcW w:w="1907"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numPr>
                <w:ilvl w:val="0"/>
                <w:numId w:val="2"/>
              </w:numPr>
              <w:spacing w:line="320" w:lineRule="exact"/>
              <w:ind w:left="425" w:leftChars="0" w:hanging="425" w:firstLineChars="0"/>
              <w:rPr>
                <w:rFonts w:ascii="仿宋" w:hAnsi="仿宋" w:eastAsia="仿宋"/>
                <w:b w:val="0"/>
                <w:bCs/>
                <w:szCs w:val="21"/>
              </w:rPr>
            </w:pPr>
          </w:p>
        </w:tc>
        <w:tc>
          <w:tcPr>
            <w:tcW w:w="1095" w:type="dxa"/>
          </w:tcPr>
          <w:p>
            <w:pPr>
              <w:spacing w:line="320" w:lineRule="exact"/>
              <w:rPr>
                <w:rFonts w:ascii="仿宋" w:hAnsi="仿宋" w:eastAsia="仿宋"/>
                <w:b w:val="0"/>
                <w:bCs/>
                <w:szCs w:val="21"/>
              </w:rPr>
            </w:pPr>
          </w:p>
        </w:tc>
        <w:tc>
          <w:tcPr>
            <w:tcW w:w="2211"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exact"/>
              <w:ind w:left="0" w:leftChars="0" w:right="0" w:rightChars="0" w:firstLine="0" w:firstLineChars="0"/>
              <w:rPr>
                <w:rFonts w:ascii="仿宋" w:hAnsi="仿宋" w:eastAsia="仿宋"/>
                <w:b w:val="0"/>
                <w:bCs/>
                <w:szCs w:val="21"/>
              </w:rPr>
            </w:pPr>
            <w:r>
              <w:rPr>
                <w:rFonts w:hint="eastAsia" w:asciiTheme="majorEastAsia" w:hAnsiTheme="majorEastAsia" w:eastAsiaTheme="majorEastAsia" w:cstheme="majorEastAsia"/>
                <w:b w:val="0"/>
                <w:bCs w:val="0"/>
                <w:i w:val="0"/>
                <w:iCs w:val="0"/>
                <w:caps w:val="0"/>
                <w:color w:val="auto"/>
                <w:spacing w:val="0"/>
                <w:sz w:val="21"/>
                <w:szCs w:val="21"/>
                <w:shd w:val="clear" w:fill="FFFFFF"/>
              </w:rPr>
              <w:t>全钢制结构，</w:t>
            </w:r>
            <w:r>
              <w:rPr>
                <w:rFonts w:hint="eastAsia" w:asciiTheme="majorEastAsia" w:hAnsiTheme="majorEastAsia" w:eastAsiaTheme="majorEastAsia" w:cstheme="majorEastAsia"/>
                <w:b w:val="0"/>
                <w:bCs w:val="0"/>
                <w:i w:val="0"/>
                <w:iCs w:val="0"/>
                <w:caps w:val="0"/>
                <w:color w:val="auto"/>
                <w:spacing w:val="0"/>
                <w:sz w:val="21"/>
                <w:szCs w:val="21"/>
                <w:shd w:val="clear" w:fill="FFFFFF"/>
                <w:lang w:eastAsia="zh-CN"/>
              </w:rPr>
              <w:t>经久耐用</w:t>
            </w:r>
            <w:r>
              <w:rPr>
                <w:rFonts w:hint="eastAsia" w:asciiTheme="majorEastAsia" w:hAnsiTheme="majorEastAsia" w:eastAsiaTheme="majorEastAsia" w:cstheme="majorEastAsia"/>
                <w:b w:val="0"/>
                <w:bCs w:val="0"/>
                <w:i w:val="0"/>
                <w:iCs w:val="0"/>
                <w:caps w:val="0"/>
                <w:color w:val="auto"/>
                <w:spacing w:val="0"/>
                <w:sz w:val="21"/>
                <w:szCs w:val="21"/>
                <w:shd w:val="clear" w:fill="FFFFFF"/>
              </w:rPr>
              <w:t>。</w:t>
            </w:r>
          </w:p>
        </w:tc>
        <w:tc>
          <w:tcPr>
            <w:tcW w:w="1030" w:type="dxa"/>
          </w:tcPr>
          <w:p>
            <w:pPr>
              <w:spacing w:line="320" w:lineRule="exact"/>
              <w:rPr>
                <w:rFonts w:ascii="仿宋" w:hAnsi="仿宋" w:eastAsia="仿宋"/>
                <w:b w:val="0"/>
                <w:bCs/>
                <w:szCs w:val="21"/>
              </w:rPr>
            </w:pPr>
          </w:p>
        </w:tc>
        <w:tc>
          <w:tcPr>
            <w:tcW w:w="789" w:type="dxa"/>
          </w:tcPr>
          <w:p>
            <w:pPr>
              <w:spacing w:line="320" w:lineRule="exact"/>
              <w:rPr>
                <w:rFonts w:ascii="仿宋" w:hAnsi="仿宋" w:eastAsia="仿宋"/>
                <w:b w:val="0"/>
                <w:bCs/>
                <w:szCs w:val="21"/>
              </w:rPr>
            </w:pPr>
          </w:p>
        </w:tc>
        <w:tc>
          <w:tcPr>
            <w:tcW w:w="1952" w:type="dxa"/>
          </w:tcPr>
          <w:p>
            <w:pPr>
              <w:spacing w:line="320" w:lineRule="exact"/>
              <w:rPr>
                <w:rFonts w:ascii="仿宋" w:hAnsi="仿宋" w:eastAsia="仿宋"/>
                <w:b w:val="0"/>
                <w:bCs/>
                <w:szCs w:val="21"/>
              </w:rPr>
            </w:pPr>
          </w:p>
        </w:tc>
        <w:tc>
          <w:tcPr>
            <w:tcW w:w="1907"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numPr>
                <w:ilvl w:val="0"/>
                <w:numId w:val="2"/>
              </w:numPr>
              <w:spacing w:line="320" w:lineRule="exact"/>
              <w:ind w:left="425" w:leftChars="0" w:hanging="425" w:firstLineChars="0"/>
              <w:rPr>
                <w:rFonts w:ascii="仿宋" w:hAnsi="仿宋" w:eastAsia="仿宋"/>
                <w:b w:val="0"/>
                <w:bCs/>
                <w:szCs w:val="21"/>
              </w:rPr>
            </w:pPr>
          </w:p>
        </w:tc>
        <w:tc>
          <w:tcPr>
            <w:tcW w:w="1095" w:type="dxa"/>
          </w:tcPr>
          <w:p>
            <w:pPr>
              <w:spacing w:line="320" w:lineRule="exact"/>
              <w:rPr>
                <w:rFonts w:ascii="仿宋" w:hAnsi="仿宋" w:eastAsia="仿宋"/>
                <w:b w:val="0"/>
                <w:bCs/>
                <w:szCs w:val="21"/>
              </w:rPr>
            </w:pPr>
          </w:p>
        </w:tc>
        <w:tc>
          <w:tcPr>
            <w:tcW w:w="2211" w:type="dxa"/>
          </w:tcPr>
          <w:p>
            <w:pPr>
              <w:bidi w:val="0"/>
              <w:spacing w:line="320" w:lineRule="exact"/>
              <w:rPr>
                <w:rFonts w:ascii="仿宋" w:hAnsi="仿宋" w:eastAsia="仿宋"/>
                <w:b w:val="0"/>
                <w:bCs/>
                <w:szCs w:val="21"/>
              </w:rPr>
            </w:pPr>
            <w:r>
              <w:rPr>
                <w:rFonts w:hint="eastAsia" w:asciiTheme="majorEastAsia" w:hAnsiTheme="majorEastAsia" w:eastAsiaTheme="majorEastAsia" w:cstheme="majorEastAsia"/>
                <w:b w:val="0"/>
                <w:bCs w:val="0"/>
                <w:color w:val="auto"/>
                <w:sz w:val="21"/>
                <w:szCs w:val="21"/>
              </w:rPr>
              <w:t>转子最大容量</w:t>
            </w:r>
            <w:r>
              <w:rPr>
                <w:rFonts w:hint="eastAsia" w:asciiTheme="majorEastAsia" w:hAnsiTheme="majorEastAsia" w:eastAsiaTheme="majorEastAsia" w:cstheme="majorEastAsia"/>
                <w:b w:val="0"/>
                <w:bCs w:val="0"/>
                <w:color w:val="auto"/>
                <w:sz w:val="21"/>
                <w:szCs w:val="21"/>
                <w:lang w:val="en-US" w:eastAsia="zh-CN"/>
              </w:rPr>
              <w:t>10ml*12，适用于</w:t>
            </w:r>
            <w:r>
              <w:rPr>
                <w:rFonts w:hint="eastAsia" w:asciiTheme="majorEastAsia" w:hAnsiTheme="majorEastAsia" w:eastAsiaTheme="majorEastAsia" w:cstheme="majorEastAsia"/>
                <w:b w:val="0"/>
                <w:bCs w:val="0"/>
                <w:color w:val="auto"/>
                <w:sz w:val="21"/>
                <w:szCs w:val="21"/>
              </w:rPr>
              <w:t>Φ</w:t>
            </w:r>
            <w:r>
              <w:rPr>
                <w:rFonts w:hint="eastAsia" w:asciiTheme="majorEastAsia" w:hAnsiTheme="majorEastAsia" w:eastAsiaTheme="majorEastAsia" w:cstheme="majorEastAsia"/>
                <w:b w:val="0"/>
                <w:bCs w:val="0"/>
                <w:color w:val="auto"/>
                <w:sz w:val="21"/>
                <w:szCs w:val="21"/>
                <w:lang w:val="en-US" w:eastAsia="zh-CN"/>
              </w:rPr>
              <w:t>12*75mm和</w:t>
            </w:r>
            <w:r>
              <w:rPr>
                <w:rFonts w:hint="eastAsia" w:asciiTheme="majorEastAsia" w:hAnsiTheme="majorEastAsia" w:eastAsiaTheme="majorEastAsia" w:cstheme="majorEastAsia"/>
                <w:b w:val="0"/>
                <w:bCs w:val="0"/>
                <w:color w:val="auto"/>
                <w:sz w:val="21"/>
                <w:szCs w:val="21"/>
              </w:rPr>
              <w:t>Φ</w:t>
            </w:r>
            <w:r>
              <w:rPr>
                <w:rFonts w:hint="eastAsia" w:asciiTheme="majorEastAsia" w:hAnsiTheme="majorEastAsia" w:eastAsiaTheme="majorEastAsia" w:cstheme="majorEastAsia"/>
                <w:b w:val="0"/>
                <w:bCs w:val="0"/>
                <w:color w:val="auto"/>
                <w:sz w:val="21"/>
                <w:szCs w:val="21"/>
                <w:lang w:val="en-US" w:eastAsia="zh-CN"/>
              </w:rPr>
              <w:t>12*100mm试管使用，放取方便；</w:t>
            </w:r>
          </w:p>
        </w:tc>
        <w:tc>
          <w:tcPr>
            <w:tcW w:w="1030" w:type="dxa"/>
          </w:tcPr>
          <w:p>
            <w:pPr>
              <w:spacing w:line="320" w:lineRule="exact"/>
              <w:rPr>
                <w:rFonts w:ascii="仿宋" w:hAnsi="仿宋" w:eastAsia="仿宋"/>
                <w:b w:val="0"/>
                <w:bCs/>
                <w:szCs w:val="21"/>
              </w:rPr>
            </w:pPr>
          </w:p>
        </w:tc>
        <w:tc>
          <w:tcPr>
            <w:tcW w:w="789" w:type="dxa"/>
          </w:tcPr>
          <w:p>
            <w:pPr>
              <w:spacing w:line="320" w:lineRule="exact"/>
              <w:rPr>
                <w:rFonts w:ascii="仿宋" w:hAnsi="仿宋" w:eastAsia="仿宋"/>
                <w:b w:val="0"/>
                <w:bCs/>
                <w:szCs w:val="21"/>
              </w:rPr>
            </w:pPr>
          </w:p>
        </w:tc>
        <w:tc>
          <w:tcPr>
            <w:tcW w:w="1952" w:type="dxa"/>
          </w:tcPr>
          <w:p>
            <w:pPr>
              <w:spacing w:line="320" w:lineRule="exact"/>
              <w:rPr>
                <w:rFonts w:ascii="仿宋" w:hAnsi="仿宋" w:eastAsia="仿宋"/>
                <w:b w:val="0"/>
                <w:bCs/>
                <w:szCs w:val="21"/>
              </w:rPr>
            </w:pPr>
          </w:p>
        </w:tc>
        <w:tc>
          <w:tcPr>
            <w:tcW w:w="1907"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numPr>
                <w:ilvl w:val="0"/>
                <w:numId w:val="2"/>
              </w:numPr>
              <w:spacing w:line="320" w:lineRule="exact"/>
              <w:ind w:left="425" w:leftChars="0" w:hanging="425" w:firstLineChars="0"/>
              <w:rPr>
                <w:rFonts w:ascii="仿宋" w:hAnsi="仿宋" w:eastAsia="仿宋"/>
                <w:b w:val="0"/>
                <w:bCs/>
                <w:szCs w:val="21"/>
              </w:rPr>
            </w:pPr>
          </w:p>
        </w:tc>
        <w:tc>
          <w:tcPr>
            <w:tcW w:w="1095" w:type="dxa"/>
          </w:tcPr>
          <w:p>
            <w:pPr>
              <w:spacing w:line="320" w:lineRule="exact"/>
              <w:rPr>
                <w:rFonts w:ascii="仿宋" w:hAnsi="仿宋" w:eastAsia="仿宋"/>
                <w:b w:val="0"/>
                <w:bCs/>
                <w:szCs w:val="21"/>
              </w:rPr>
            </w:pPr>
          </w:p>
        </w:tc>
        <w:tc>
          <w:tcPr>
            <w:tcW w:w="2211" w:type="dxa"/>
          </w:tcPr>
          <w:p>
            <w:pPr>
              <w:bidi w:val="0"/>
              <w:spacing w:line="320" w:lineRule="exact"/>
              <w:rPr>
                <w:rFonts w:ascii="仿宋" w:hAnsi="仿宋" w:eastAsia="仿宋"/>
                <w:b w:val="0"/>
                <w:bCs/>
                <w:szCs w:val="21"/>
              </w:rPr>
            </w:pPr>
            <w:r>
              <w:rPr>
                <w:rFonts w:hint="eastAsia" w:asciiTheme="majorEastAsia" w:hAnsiTheme="majorEastAsia" w:eastAsiaTheme="majorEastAsia" w:cstheme="majorEastAsia"/>
                <w:b w:val="0"/>
                <w:bCs w:val="0"/>
                <w:color w:val="auto"/>
                <w:sz w:val="21"/>
                <w:szCs w:val="21"/>
              </w:rPr>
              <w:t>定时范围</w:t>
            </w:r>
            <w:r>
              <w:rPr>
                <w:rFonts w:hint="eastAsia" w:asciiTheme="majorEastAsia" w:hAnsiTheme="majorEastAsia" w:eastAsiaTheme="majorEastAsia" w:cstheme="majorEastAsia"/>
                <w:b w:val="0"/>
                <w:bCs w:val="0"/>
                <w:color w:val="auto"/>
                <w:sz w:val="21"/>
                <w:szCs w:val="21"/>
                <w:lang w:eastAsia="zh-CN"/>
              </w:rPr>
              <w:t>：</w:t>
            </w:r>
            <w:r>
              <w:rPr>
                <w:rFonts w:hint="eastAsia" w:asciiTheme="majorEastAsia" w:hAnsiTheme="majorEastAsia" w:eastAsiaTheme="majorEastAsia" w:cstheme="majorEastAsia"/>
                <w:b w:val="0"/>
                <w:bCs w:val="0"/>
                <w:color w:val="auto"/>
                <w:sz w:val="21"/>
                <w:szCs w:val="21"/>
              </w:rPr>
              <w:t>1sec~99h59mim59sec/可连续运行或点动运行</w:t>
            </w:r>
            <w:r>
              <w:rPr>
                <w:rFonts w:hint="eastAsia" w:asciiTheme="majorEastAsia" w:hAnsiTheme="majorEastAsia" w:eastAsiaTheme="majorEastAsia" w:cstheme="majorEastAsia"/>
                <w:b w:val="0"/>
                <w:bCs w:val="0"/>
                <w:color w:val="auto"/>
                <w:sz w:val="21"/>
                <w:szCs w:val="21"/>
                <w:lang w:eastAsia="zh-CN"/>
              </w:rPr>
              <w:t>；</w:t>
            </w:r>
          </w:p>
        </w:tc>
        <w:tc>
          <w:tcPr>
            <w:tcW w:w="1030" w:type="dxa"/>
          </w:tcPr>
          <w:p>
            <w:pPr>
              <w:spacing w:line="320" w:lineRule="exact"/>
              <w:rPr>
                <w:rFonts w:ascii="仿宋" w:hAnsi="仿宋" w:eastAsia="仿宋"/>
                <w:b w:val="0"/>
                <w:bCs/>
                <w:szCs w:val="21"/>
              </w:rPr>
            </w:pPr>
          </w:p>
        </w:tc>
        <w:tc>
          <w:tcPr>
            <w:tcW w:w="789" w:type="dxa"/>
          </w:tcPr>
          <w:p>
            <w:pPr>
              <w:spacing w:line="320" w:lineRule="exact"/>
              <w:rPr>
                <w:rFonts w:ascii="仿宋" w:hAnsi="仿宋" w:eastAsia="仿宋"/>
                <w:b w:val="0"/>
                <w:bCs/>
                <w:szCs w:val="21"/>
              </w:rPr>
            </w:pPr>
          </w:p>
        </w:tc>
        <w:tc>
          <w:tcPr>
            <w:tcW w:w="1952" w:type="dxa"/>
          </w:tcPr>
          <w:p>
            <w:pPr>
              <w:spacing w:line="320" w:lineRule="exact"/>
              <w:rPr>
                <w:rFonts w:ascii="仿宋" w:hAnsi="仿宋" w:eastAsia="仿宋"/>
                <w:b w:val="0"/>
                <w:bCs/>
                <w:szCs w:val="21"/>
              </w:rPr>
            </w:pPr>
          </w:p>
        </w:tc>
        <w:tc>
          <w:tcPr>
            <w:tcW w:w="1907"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1" w:type="dxa"/>
          </w:tcPr>
          <w:p>
            <w:pPr>
              <w:numPr>
                <w:ilvl w:val="0"/>
                <w:numId w:val="2"/>
              </w:numPr>
              <w:spacing w:line="320" w:lineRule="exact"/>
              <w:ind w:left="425" w:leftChars="0" w:hanging="425" w:firstLineChars="0"/>
              <w:rPr>
                <w:rFonts w:ascii="仿宋" w:hAnsi="仿宋" w:eastAsia="仿宋"/>
                <w:b w:val="0"/>
                <w:bCs/>
                <w:szCs w:val="21"/>
              </w:rPr>
            </w:pPr>
          </w:p>
        </w:tc>
        <w:tc>
          <w:tcPr>
            <w:tcW w:w="1095" w:type="dxa"/>
          </w:tcPr>
          <w:p>
            <w:pPr>
              <w:spacing w:line="320" w:lineRule="exact"/>
              <w:rPr>
                <w:rFonts w:ascii="仿宋" w:hAnsi="仿宋" w:eastAsia="仿宋"/>
                <w:b w:val="0"/>
                <w:bCs/>
                <w:szCs w:val="21"/>
              </w:rPr>
            </w:pPr>
          </w:p>
        </w:tc>
        <w:tc>
          <w:tcPr>
            <w:tcW w:w="2211" w:type="dxa"/>
          </w:tcPr>
          <w:p>
            <w:pPr>
              <w:bidi w:val="0"/>
              <w:spacing w:line="320" w:lineRule="exact"/>
              <w:rPr>
                <w:rFonts w:ascii="仿宋" w:hAnsi="仿宋" w:eastAsia="仿宋"/>
                <w:b w:val="0"/>
                <w:bCs/>
                <w:szCs w:val="21"/>
              </w:rPr>
            </w:pPr>
            <w:r>
              <w:rPr>
                <w:rFonts w:hint="eastAsia" w:asciiTheme="majorEastAsia" w:hAnsiTheme="majorEastAsia" w:eastAsiaTheme="majorEastAsia" w:cstheme="majorEastAsia"/>
                <w:b w:val="0"/>
                <w:bCs w:val="0"/>
                <w:color w:val="auto"/>
                <w:sz w:val="21"/>
                <w:szCs w:val="21"/>
                <w:lang w:val="en-US" w:eastAsia="zh-CN"/>
              </w:rPr>
              <w:t>转速精度：</w:t>
            </w:r>
            <w:r>
              <w:rPr>
                <w:rFonts w:hint="eastAsia" w:asciiTheme="majorEastAsia" w:hAnsiTheme="majorEastAsia" w:eastAsiaTheme="majorEastAsia" w:cstheme="majorEastAsia"/>
                <w:b w:val="0"/>
                <w:bCs w:val="0"/>
                <w:color w:val="auto"/>
                <w:sz w:val="21"/>
                <w:szCs w:val="21"/>
              </w:rPr>
              <w:t>±</w:t>
            </w:r>
            <w:r>
              <w:rPr>
                <w:rFonts w:hint="eastAsia" w:asciiTheme="majorEastAsia" w:hAnsiTheme="majorEastAsia" w:eastAsiaTheme="majorEastAsia" w:cstheme="majorEastAsia"/>
                <w:b w:val="0"/>
                <w:bCs w:val="0"/>
                <w:color w:val="auto"/>
                <w:sz w:val="21"/>
                <w:szCs w:val="21"/>
                <w:lang w:val="en-US" w:eastAsia="zh-CN"/>
              </w:rPr>
              <w:t>2</w:t>
            </w:r>
            <w:r>
              <w:rPr>
                <w:rFonts w:hint="eastAsia" w:asciiTheme="majorEastAsia" w:hAnsiTheme="majorEastAsia" w:eastAsiaTheme="majorEastAsia" w:cstheme="majorEastAsia"/>
                <w:b w:val="0"/>
                <w:bCs w:val="0"/>
                <w:color w:val="auto"/>
                <w:sz w:val="21"/>
                <w:szCs w:val="21"/>
              </w:rPr>
              <w:t>0rpm</w:t>
            </w:r>
          </w:p>
        </w:tc>
        <w:tc>
          <w:tcPr>
            <w:tcW w:w="1030" w:type="dxa"/>
          </w:tcPr>
          <w:p>
            <w:pPr>
              <w:spacing w:line="320" w:lineRule="exact"/>
              <w:rPr>
                <w:rFonts w:ascii="仿宋" w:hAnsi="仿宋" w:eastAsia="仿宋"/>
                <w:b w:val="0"/>
                <w:bCs/>
                <w:szCs w:val="21"/>
              </w:rPr>
            </w:pPr>
          </w:p>
        </w:tc>
        <w:tc>
          <w:tcPr>
            <w:tcW w:w="789" w:type="dxa"/>
          </w:tcPr>
          <w:p>
            <w:pPr>
              <w:spacing w:line="320" w:lineRule="exact"/>
              <w:rPr>
                <w:rFonts w:ascii="仿宋" w:hAnsi="仿宋" w:eastAsia="仿宋"/>
                <w:b w:val="0"/>
                <w:bCs/>
                <w:szCs w:val="21"/>
              </w:rPr>
            </w:pPr>
          </w:p>
        </w:tc>
        <w:tc>
          <w:tcPr>
            <w:tcW w:w="1952" w:type="dxa"/>
          </w:tcPr>
          <w:p>
            <w:pPr>
              <w:spacing w:line="320" w:lineRule="exact"/>
              <w:rPr>
                <w:rFonts w:ascii="仿宋" w:hAnsi="仿宋" w:eastAsia="仿宋"/>
                <w:b w:val="0"/>
                <w:bCs/>
                <w:szCs w:val="21"/>
              </w:rPr>
            </w:pPr>
          </w:p>
        </w:tc>
        <w:tc>
          <w:tcPr>
            <w:tcW w:w="1907"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10"/>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pStyle w:val="2"/>
        <w:rPr>
          <w:rFonts w:hint="eastAsia"/>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9"/>
        <w:tblW w:w="96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77"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77"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2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2"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292"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9"/>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2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2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9"/>
        <w:tblW w:w="96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310"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310"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AE343"/>
    <w:multiLevelType w:val="singleLevel"/>
    <w:tmpl w:val="FEBAE343"/>
    <w:lvl w:ilvl="0" w:tentative="0">
      <w:start w:val="1"/>
      <w:numFmt w:val="decimal"/>
      <w:lvlText w:val="%1."/>
      <w:lvlJc w:val="left"/>
      <w:pPr>
        <w:ind w:left="425" w:hanging="425"/>
      </w:pPr>
      <w:rPr>
        <w:rFonts w:hint="default"/>
      </w:rPr>
    </w:lvl>
  </w:abstractNum>
  <w:abstractNum w:abstractNumId="1">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wZWE3ZjhjNzcwMTg3ZWI1ODNjZDkwYjJjNGEyNzc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9425E77"/>
    <w:rsid w:val="3A2B484E"/>
    <w:rsid w:val="3A636FDD"/>
    <w:rsid w:val="3A7537C9"/>
    <w:rsid w:val="3A9C74FA"/>
    <w:rsid w:val="3B126CF0"/>
    <w:rsid w:val="3B354EAA"/>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1151</Words>
  <Characters>1183</Characters>
  <Lines>6</Lines>
  <Paragraphs>1</Paragraphs>
  <TotalTime>3</TotalTime>
  <ScaleCrop>false</ScaleCrop>
  <LinksUpToDate>false</LinksUpToDate>
  <CharactersWithSpaces>1386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2022-06-08T02:17:10Z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236EE8110CB74B6D96A171B8B9CB89FA</vt:lpwstr>
  </property>
  <property fmtid="{D5CDD505-2E9C-101B-9397-08002B2CF9AE}" pid="4" name="commondata">
    <vt:lpwstr>eyJoZGlkIjoiNzljOTE0MDRlMmUyY2M3ZGQ4Nzk0OWRiOWI1OGE3ZmYifQ==</vt:lpwstr>
  </property>
</Properties>
</file>