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高画质全自动薄层色谱成像系统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single"/>
          <w:lang w:eastAsia="zh-CN"/>
        </w:rPr>
        <w:t>设备科：</w:t>
      </w:r>
      <w:r>
        <w:rPr>
          <w:rFonts w:hint="eastAsia" w:ascii="仿宋" w:hAnsi="仿宋" w:eastAsia="仿宋"/>
          <w:szCs w:val="21"/>
          <w:u w:val="single"/>
          <w:lang w:val="en-US" w:eastAsia="zh-CN"/>
        </w:rPr>
        <w:t>3362790562@qq.com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9"/>
          <w:rFonts w:hint="eastAsia" w:ascii="仿宋" w:hAnsi="仿宋" w:eastAsia="仿宋" w:cs="仿宋"/>
          <w:b w:val="0"/>
          <w:bCs/>
          <w:color w:val="auto"/>
          <w:sz w:val="21"/>
          <w:szCs w:val="21"/>
          <w:lang w:eastAsia="zh-CN"/>
        </w:rPr>
        <w:t>具备</w:t>
      </w:r>
      <w:r>
        <w:rPr>
          <w:rStyle w:val="19"/>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3年以上，保修范围不包含须定期更换零部件，须定期更换零部件报价清单如下...；二是将须定期更换零部件变为耗材，恶意降低货物价格，提高耗材价（或直接提高耗材报价）。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9"/>
          <w:rFonts w:hint="eastAsia" w:ascii="仿宋" w:hAnsi="仿宋" w:eastAsia="仿宋" w:cs="仿宋"/>
          <w:b/>
          <w:bCs w:val="0"/>
          <w:color w:val="auto"/>
          <w:sz w:val="21"/>
          <w:szCs w:val="21"/>
          <w:lang w:eastAsia="zh-CN"/>
        </w:rPr>
        <w:t>或具备</w:t>
      </w:r>
      <w:r>
        <w:rPr>
          <w:rStyle w:val="19"/>
          <w:rFonts w:hint="eastAsia" w:ascii="仿宋" w:hAnsi="仿宋" w:eastAsia="仿宋" w:cs="仿宋"/>
          <w:b/>
          <w:bCs w:val="0"/>
          <w:color w:val="auto"/>
          <w:sz w:val="21"/>
          <w:szCs w:val="21"/>
          <w:lang w:val="en-US" w:eastAsia="zh-CN"/>
        </w:rPr>
        <w:t>CMA【或CNAS】资质检测机构）</w:t>
      </w:r>
      <w:r>
        <w:rPr>
          <w:rStyle w:val="19"/>
          <w:rFonts w:hint="eastAsia" w:ascii="仿宋" w:hAnsi="仿宋" w:eastAsia="仿宋" w:cs="仿宋"/>
          <w:b w:val="0"/>
          <w:bCs/>
          <w:color w:val="auto"/>
          <w:sz w:val="21"/>
          <w:szCs w:val="21"/>
          <w:lang w:val="en-US" w:eastAsia="zh-CN"/>
        </w:rPr>
        <w:t>出具的</w:t>
      </w:r>
      <w:r>
        <w:rPr>
          <w:rStyle w:val="19"/>
          <w:rFonts w:hint="eastAsia" w:ascii="仿宋" w:hAnsi="仿宋" w:eastAsia="仿宋" w:cs="仿宋"/>
          <w:b w:val="0"/>
          <w:bCs/>
          <w:color w:val="auto"/>
          <w:sz w:val="21"/>
          <w:szCs w:val="21"/>
        </w:rPr>
        <w:t>质检报告原件扫描件</w:t>
      </w:r>
      <w:r>
        <w:rPr>
          <w:rStyle w:val="19"/>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9"/>
          <w:rFonts w:hint="eastAsia" w:ascii="仿宋" w:hAnsi="仿宋" w:eastAsia="仿宋" w:cs="仿宋"/>
          <w:b w:val="0"/>
          <w:bCs/>
          <w:color w:val="auto"/>
          <w:sz w:val="21"/>
          <w:szCs w:val="21"/>
        </w:rPr>
        <w:t>食药监局</w:t>
      </w:r>
      <w:r>
        <w:rPr>
          <w:rStyle w:val="19"/>
          <w:rFonts w:hint="eastAsia" w:ascii="仿宋" w:hAnsi="仿宋" w:eastAsia="仿宋" w:cs="仿宋"/>
          <w:b w:val="0"/>
          <w:bCs/>
          <w:color w:val="auto"/>
          <w:sz w:val="21"/>
          <w:szCs w:val="21"/>
          <w:lang w:eastAsia="zh-CN"/>
        </w:rPr>
        <w:t>或</w:t>
      </w:r>
      <w:r>
        <w:rPr>
          <w:rStyle w:val="19"/>
          <w:rFonts w:hint="eastAsia" w:ascii="仿宋" w:hAnsi="仿宋" w:eastAsia="仿宋" w:cs="仿宋"/>
          <w:b w:val="0"/>
          <w:bCs/>
          <w:color w:val="auto"/>
          <w:sz w:val="21"/>
          <w:szCs w:val="21"/>
        </w:rPr>
        <w:t>其下属单位</w:t>
      </w:r>
      <w:r>
        <w:rPr>
          <w:rStyle w:val="19"/>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1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4"/>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63"/>
        <w:gridCol w:w="1663"/>
        <w:gridCol w:w="3045"/>
        <w:gridCol w:w="855"/>
        <w:gridCol w:w="885"/>
        <w:gridCol w:w="855"/>
        <w:gridCol w:w="17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226"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85"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8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752"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trPr>
        <w:tc>
          <w:tcPr>
            <w:tcW w:w="663"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663"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04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8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85" w:type="dxa"/>
            <w:vMerge w:val="continue"/>
          </w:tcPr>
          <w:p>
            <w:pPr>
              <w:spacing w:line="320" w:lineRule="exact"/>
              <w:rPr>
                <w:rFonts w:ascii="仿宋" w:hAnsi="仿宋" w:eastAsia="仿宋"/>
                <w:b w:val="0"/>
                <w:bCs/>
                <w:szCs w:val="21"/>
              </w:rPr>
            </w:pPr>
          </w:p>
        </w:tc>
        <w:tc>
          <w:tcPr>
            <w:tcW w:w="855" w:type="dxa"/>
            <w:vMerge w:val="continue"/>
          </w:tcPr>
          <w:p>
            <w:pPr>
              <w:spacing w:line="320" w:lineRule="exact"/>
              <w:rPr>
                <w:rFonts w:ascii="仿宋" w:hAnsi="仿宋" w:eastAsia="仿宋"/>
                <w:b w:val="0"/>
                <w:bCs/>
                <w:szCs w:val="21"/>
              </w:rPr>
            </w:pPr>
          </w:p>
        </w:tc>
        <w:tc>
          <w:tcPr>
            <w:tcW w:w="1752"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jc w:val="both"/>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一</w:t>
            </w:r>
          </w:p>
        </w:tc>
        <w:tc>
          <w:tcPr>
            <w:tcW w:w="1663" w:type="dxa"/>
            <w:vAlign w:val="top"/>
          </w:tcPr>
          <w:p>
            <w:pPr>
              <w:jc w:val="both"/>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仪器特点</w:t>
            </w:r>
          </w:p>
        </w:tc>
        <w:tc>
          <w:tcPr>
            <w:tcW w:w="3045" w:type="dxa"/>
            <w:vAlign w:val="top"/>
          </w:tcPr>
          <w:p>
            <w:pPr>
              <w:spacing w:line="360" w:lineRule="auto"/>
              <w:jc w:val="center"/>
              <w:rPr>
                <w:rFonts w:hint="eastAsia" w:ascii="仿宋" w:hAnsi="仿宋" w:eastAsia="仿宋" w:cs="仿宋"/>
                <w:sz w:val="24"/>
                <w:szCs w:val="24"/>
              </w:rPr>
            </w:pP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lang w:eastAsia="zh-CN"/>
              </w:rPr>
            </w:pPr>
          </w:p>
        </w:tc>
        <w:tc>
          <w:tcPr>
            <w:tcW w:w="3045" w:type="dxa"/>
            <w:vAlign w:val="top"/>
          </w:tcPr>
          <w:p>
            <w:pPr>
              <w:spacing w:line="360" w:lineRule="auto"/>
              <w:jc w:val="center"/>
              <w:rPr>
                <w:rFonts w:hint="eastAsia" w:ascii="仿宋" w:hAnsi="仿宋" w:eastAsia="仿宋" w:cs="仿宋"/>
                <w:b w:val="0"/>
                <w:bCs/>
                <w:sz w:val="24"/>
                <w:szCs w:val="24"/>
                <w:lang w:eastAsia="zh-CN"/>
              </w:rPr>
            </w:pPr>
            <w:r>
              <w:rPr>
                <w:rFonts w:hint="eastAsia" w:ascii="仿宋" w:hAnsi="仿宋" w:eastAsia="仿宋" w:cs="仿宋"/>
                <w:sz w:val="24"/>
                <w:szCs w:val="24"/>
              </w:rPr>
              <w:t xml:space="preserve"> 具有24位高线性数码成像组件，可实现16777216级色阶，为业界最高，样品之间即使具有细微的浓度差异，仍可很好的区别于比较； </w:t>
            </w:r>
          </w:p>
        </w:tc>
        <w:tc>
          <w:tcPr>
            <w:tcW w:w="855" w:type="dxa"/>
          </w:tcPr>
          <w:p>
            <w:pPr>
              <w:spacing w:line="320" w:lineRule="exact"/>
              <w:rPr>
                <w:rFonts w:ascii="仿宋" w:hAnsi="仿宋" w:eastAsia="仿宋"/>
                <w:b w:val="0"/>
                <w:bCs/>
                <w:szCs w:val="21"/>
              </w:rPr>
            </w:pPr>
            <w:r>
              <w:rPr>
                <w:rFonts w:hint="eastAsia" w:ascii="宋体" w:hAnsi="宋体"/>
                <w:bCs/>
                <w:color w:val="000000"/>
                <w:sz w:val="24"/>
              </w:rPr>
              <w:t>★</w:t>
            </w: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lang w:eastAsia="zh-CN"/>
              </w:rPr>
            </w:pPr>
          </w:p>
        </w:tc>
        <w:tc>
          <w:tcPr>
            <w:tcW w:w="3045" w:type="dxa"/>
            <w:vAlign w:val="top"/>
          </w:tcPr>
          <w:p>
            <w:pPr>
              <w:spacing w:line="360" w:lineRule="auto"/>
              <w:jc w:val="center"/>
              <w:rPr>
                <w:rFonts w:hint="eastAsia" w:ascii="仿宋" w:hAnsi="仿宋" w:eastAsia="仿宋" w:cs="仿宋"/>
                <w:b w:val="0"/>
                <w:bCs/>
                <w:sz w:val="24"/>
                <w:szCs w:val="24"/>
                <w:lang w:eastAsia="zh-CN"/>
              </w:rPr>
            </w:pPr>
            <w:r>
              <w:rPr>
                <w:rFonts w:hint="eastAsia" w:ascii="仿宋" w:hAnsi="仿宋" w:eastAsia="仿宋" w:cs="仿宋"/>
                <w:sz w:val="24"/>
                <w:szCs w:val="24"/>
              </w:rPr>
              <w:t>图像传感器尺寸大、动态范围高、成像质量优异，具有极高的画质；</w:t>
            </w:r>
          </w:p>
        </w:tc>
        <w:tc>
          <w:tcPr>
            <w:tcW w:w="855" w:type="dxa"/>
          </w:tcPr>
          <w:p>
            <w:pPr>
              <w:spacing w:line="320" w:lineRule="exact"/>
              <w:ind w:firstLine="210" w:firstLineChars="100"/>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rPr>
            </w:pPr>
          </w:p>
        </w:tc>
        <w:tc>
          <w:tcPr>
            <w:tcW w:w="3045" w:type="dxa"/>
            <w:vAlign w:val="top"/>
          </w:tcPr>
          <w:p>
            <w:pPr>
              <w:spacing w:line="360" w:lineRule="auto"/>
              <w:jc w:val="both"/>
              <w:rPr>
                <w:rFonts w:hint="eastAsia" w:ascii="仿宋" w:hAnsi="仿宋" w:eastAsia="仿宋" w:cs="仿宋"/>
                <w:b w:val="0"/>
                <w:bCs/>
                <w:sz w:val="24"/>
                <w:szCs w:val="24"/>
                <w:lang w:eastAsia="zh-CN"/>
              </w:rPr>
            </w:pPr>
            <w:r>
              <w:rPr>
                <w:rFonts w:hint="eastAsia" w:ascii="仿宋" w:hAnsi="仿宋" w:eastAsia="仿宋" w:cs="仿宋"/>
                <w:sz w:val="24"/>
                <w:szCs w:val="24"/>
              </w:rPr>
              <w:t>使用了全自动灯箱，完全使用计算机控制光源；</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lang w:eastAsia="zh-CN"/>
              </w:rPr>
            </w:pPr>
          </w:p>
        </w:tc>
        <w:tc>
          <w:tcPr>
            <w:tcW w:w="3045" w:type="dxa"/>
            <w:vAlign w:val="top"/>
          </w:tcPr>
          <w:p>
            <w:pPr>
              <w:spacing w:line="360" w:lineRule="auto"/>
              <w:jc w:val="center"/>
              <w:rPr>
                <w:rFonts w:hint="eastAsia" w:ascii="仿宋" w:hAnsi="仿宋" w:eastAsia="仿宋" w:cs="仿宋"/>
                <w:b w:val="0"/>
                <w:bCs/>
                <w:sz w:val="24"/>
                <w:szCs w:val="24"/>
                <w:lang w:eastAsia="zh-CN"/>
              </w:rPr>
            </w:pPr>
            <w:r>
              <w:rPr>
                <w:rFonts w:hint="eastAsia" w:ascii="仿宋" w:hAnsi="仿宋" w:eastAsia="仿宋" w:cs="仿宋"/>
                <w:sz w:val="24"/>
                <w:szCs w:val="24"/>
              </w:rPr>
              <w:t>使用高频光源，消除了频闪与同步效应；</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rPr>
            </w:pPr>
          </w:p>
        </w:tc>
        <w:tc>
          <w:tcPr>
            <w:tcW w:w="3045" w:type="dxa"/>
            <w:vAlign w:val="top"/>
          </w:tcPr>
          <w:p>
            <w:pPr>
              <w:spacing w:line="360" w:lineRule="auto"/>
              <w:jc w:val="both"/>
              <w:rPr>
                <w:rFonts w:hint="eastAsia" w:ascii="仿宋" w:hAnsi="仿宋" w:eastAsia="仿宋" w:cs="仿宋"/>
                <w:b w:val="0"/>
                <w:bCs/>
                <w:sz w:val="24"/>
                <w:szCs w:val="24"/>
                <w:lang w:eastAsia="zh-CN"/>
              </w:rPr>
            </w:pPr>
            <w:r>
              <w:rPr>
                <w:rFonts w:hint="eastAsia" w:ascii="仿宋" w:hAnsi="仿宋" w:eastAsia="仿宋" w:cs="仿宋"/>
                <w:sz w:val="24"/>
                <w:szCs w:val="24"/>
              </w:rPr>
              <w:t>产品可选用AdobeRGB色域，色彩显示范围与层次远优于sRGB色域；</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rPr>
            </w:pPr>
          </w:p>
        </w:tc>
        <w:tc>
          <w:tcPr>
            <w:tcW w:w="3045" w:type="dxa"/>
            <w:vAlign w:val="top"/>
          </w:tcPr>
          <w:p>
            <w:pPr>
              <w:spacing w:line="360" w:lineRule="auto"/>
              <w:jc w:val="both"/>
              <w:rPr>
                <w:rFonts w:hint="eastAsia" w:ascii="仿宋" w:hAnsi="仿宋" w:eastAsia="仿宋" w:cs="仿宋"/>
                <w:b w:val="0"/>
                <w:bCs/>
                <w:sz w:val="24"/>
                <w:szCs w:val="24"/>
                <w:lang w:eastAsia="zh-CN"/>
              </w:rPr>
            </w:pPr>
            <w:r>
              <w:rPr>
                <w:rFonts w:hint="eastAsia" w:ascii="仿宋" w:hAnsi="仿宋" w:eastAsia="仿宋" w:cs="仿宋"/>
                <w:sz w:val="24"/>
                <w:szCs w:val="24"/>
              </w:rPr>
              <w:t>使用了具有16 bit数据处理能力，可显示10.7亿种颜色的专业显示系统；</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lang w:eastAsia="zh-CN"/>
              </w:rPr>
            </w:pPr>
          </w:p>
        </w:tc>
        <w:tc>
          <w:tcPr>
            <w:tcW w:w="3045" w:type="dxa"/>
            <w:vAlign w:val="top"/>
          </w:tcPr>
          <w:p>
            <w:pPr>
              <w:spacing w:line="360" w:lineRule="auto"/>
              <w:jc w:val="both"/>
              <w:rPr>
                <w:rFonts w:hint="eastAsia" w:ascii="仿宋" w:hAnsi="仿宋" w:eastAsia="仿宋" w:cs="仿宋"/>
                <w:b w:val="0"/>
                <w:bCs/>
                <w:sz w:val="24"/>
                <w:szCs w:val="24"/>
                <w:lang w:eastAsia="zh-CN"/>
              </w:rPr>
            </w:pPr>
            <w:r>
              <w:rPr>
                <w:rFonts w:hint="eastAsia" w:ascii="仿宋" w:hAnsi="仿宋" w:eastAsia="仿宋" w:cs="仿宋"/>
                <w:sz w:val="24"/>
                <w:szCs w:val="24"/>
              </w:rPr>
              <w:t>可以采用USB传输方式，可便利、快速、高质量传输数据；</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vAlign w:val="top"/>
          </w:tcPr>
          <w:p>
            <w:pPr>
              <w:jc w:val="both"/>
              <w:rPr>
                <w:rFonts w:hint="eastAsia" w:ascii="仿宋" w:hAnsi="仿宋" w:eastAsia="仿宋" w:cs="仿宋"/>
                <w:b w:val="0"/>
                <w:bCs/>
                <w:sz w:val="24"/>
                <w:szCs w:val="24"/>
                <w:lang w:eastAsia="zh-CN"/>
              </w:rPr>
            </w:pPr>
          </w:p>
        </w:tc>
        <w:tc>
          <w:tcPr>
            <w:tcW w:w="3045" w:type="dxa"/>
            <w:vAlign w:val="top"/>
          </w:tcPr>
          <w:p>
            <w:pPr>
              <w:spacing w:line="360" w:lineRule="auto"/>
              <w:jc w:val="both"/>
              <w:rPr>
                <w:rFonts w:hint="eastAsia" w:ascii="仿宋" w:hAnsi="仿宋" w:eastAsia="仿宋" w:cs="仿宋"/>
                <w:b w:val="0"/>
                <w:bCs/>
                <w:sz w:val="24"/>
                <w:szCs w:val="24"/>
                <w:lang w:eastAsia="zh-CN"/>
              </w:rPr>
            </w:pPr>
            <w:r>
              <w:rPr>
                <w:rFonts w:hint="eastAsia" w:ascii="仿宋" w:hAnsi="仿宋" w:eastAsia="仿宋" w:cs="仿宋"/>
                <w:sz w:val="24"/>
                <w:szCs w:val="24"/>
              </w:rPr>
              <w:t>软件功能强大，涵盖了图像处理、数据分析、指纹图谱，可计算Rf值、峰高、峰面积、含量、标准方程等数据；</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3" w:type="dxa"/>
          </w:tcPr>
          <w:p>
            <w:pPr>
              <w:numPr>
                <w:numId w:val="0"/>
              </w:numPr>
              <w:spacing w:line="320" w:lineRule="exact"/>
              <w:ind w:leftChars="0"/>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二</w:t>
            </w:r>
          </w:p>
        </w:tc>
        <w:tc>
          <w:tcPr>
            <w:tcW w:w="1663" w:type="dxa"/>
            <w:vAlign w:val="top"/>
          </w:tcPr>
          <w:p>
            <w:pPr>
              <w:jc w:val="both"/>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仪器指标</w:t>
            </w:r>
          </w:p>
        </w:tc>
        <w:tc>
          <w:tcPr>
            <w:tcW w:w="3045" w:type="dxa"/>
            <w:vAlign w:val="top"/>
          </w:tcPr>
          <w:p>
            <w:pPr>
              <w:spacing w:line="360" w:lineRule="auto"/>
              <w:jc w:val="both"/>
              <w:rPr>
                <w:rFonts w:hint="eastAsia" w:ascii="仿宋" w:hAnsi="仿宋" w:eastAsia="仿宋" w:cs="仿宋"/>
                <w:b w:val="0"/>
                <w:bCs/>
                <w:sz w:val="24"/>
                <w:szCs w:val="24"/>
                <w:lang w:eastAsia="zh-CN"/>
              </w:rPr>
            </w:pPr>
          </w:p>
        </w:tc>
        <w:tc>
          <w:tcPr>
            <w:tcW w:w="855" w:type="dxa"/>
          </w:tcPr>
          <w:p>
            <w:pPr>
              <w:spacing w:line="320" w:lineRule="exact"/>
              <w:ind w:firstLine="210" w:firstLineChars="100"/>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1663" w:type="dxa"/>
            <w:vAlign w:val="top"/>
          </w:tcPr>
          <w:p>
            <w:pPr>
              <w:jc w:val="both"/>
              <w:rPr>
                <w:rFonts w:hint="eastAsia" w:ascii="仿宋" w:hAnsi="仿宋" w:eastAsia="仿宋" w:cs="仿宋"/>
                <w:b w:val="0"/>
                <w:bCs/>
                <w:sz w:val="24"/>
                <w:szCs w:val="24"/>
                <w:lang w:eastAsia="zh-CN"/>
              </w:rPr>
            </w:pPr>
          </w:p>
        </w:tc>
        <w:tc>
          <w:tcPr>
            <w:tcW w:w="3045" w:type="dxa"/>
            <w:vAlign w:val="top"/>
          </w:tcPr>
          <w:p>
            <w:pPr>
              <w:spacing w:line="360" w:lineRule="auto"/>
              <w:jc w:val="both"/>
              <w:rPr>
                <w:rFonts w:hint="eastAsia" w:ascii="仿宋" w:hAnsi="仿宋" w:eastAsia="仿宋" w:cs="仿宋"/>
                <w:b w:val="0"/>
                <w:bCs/>
                <w:sz w:val="24"/>
                <w:szCs w:val="24"/>
                <w:lang w:eastAsia="zh-CN"/>
              </w:rPr>
            </w:pPr>
            <w:r>
              <w:rPr>
                <w:rFonts w:hint="eastAsia" w:ascii="仿宋" w:hAnsi="仿宋" w:eastAsia="仿宋" w:cs="仿宋"/>
                <w:sz w:val="24"/>
                <w:szCs w:val="24"/>
              </w:rPr>
              <w:t>成像波长：标配UV254nm、UV365nm、白光400-700nm，其余波长可定制；</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val="0"/>
                <w:bCs/>
                <w:sz w:val="24"/>
                <w:szCs w:val="24"/>
                <w:lang w:eastAsia="zh-CN"/>
              </w:rPr>
            </w:pPr>
            <w:r>
              <w:rPr>
                <w:rFonts w:hint="eastAsia" w:ascii="仿宋" w:hAnsi="仿宋" w:eastAsia="仿宋" w:cs="仿宋"/>
                <w:sz w:val="24"/>
                <w:szCs w:val="24"/>
              </w:rPr>
              <w:t>照明时间：0-600min间任意计算机设定，到时自动关闭，如不考虑灯管寿命与安全因素可扩展为0-∞min任意长时间任意设定；</w:t>
            </w:r>
          </w:p>
        </w:tc>
        <w:tc>
          <w:tcPr>
            <w:tcW w:w="855" w:type="dxa"/>
          </w:tcPr>
          <w:p>
            <w:pPr>
              <w:spacing w:line="320" w:lineRule="exact"/>
              <w:rPr>
                <w:rFonts w:ascii="仿宋" w:hAnsi="仿宋" w:eastAsia="仿宋"/>
                <w:b w:val="0"/>
                <w:bCs/>
                <w:szCs w:val="21"/>
              </w:rPr>
            </w:pPr>
            <w:r>
              <w:rPr>
                <w:rFonts w:hint="eastAsia" w:ascii="宋体" w:hAnsi="宋体"/>
                <w:bCs/>
                <w:color w:val="000000"/>
                <w:sz w:val="24"/>
              </w:rPr>
              <w:t>★</w:t>
            </w: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lang w:eastAsia="zh-CN"/>
              </w:rPr>
            </w:pPr>
            <w:r>
              <w:rPr>
                <w:rFonts w:hint="eastAsia" w:ascii="仿宋" w:hAnsi="仿宋" w:eastAsia="仿宋" w:cs="仿宋"/>
                <w:sz w:val="24"/>
                <w:szCs w:val="24"/>
              </w:rPr>
              <w:t>成像尺寸：最大200×200mm；</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lang w:eastAsia="zh-CN"/>
              </w:rPr>
            </w:pPr>
            <w:r>
              <w:rPr>
                <w:rFonts w:hint="eastAsia" w:ascii="仿宋" w:hAnsi="仿宋" w:eastAsia="仿宋" w:cs="仿宋"/>
                <w:sz w:val="24"/>
                <w:szCs w:val="24"/>
              </w:rPr>
              <w:t>图像传感器面积：≥1英寸；</w:t>
            </w:r>
          </w:p>
        </w:tc>
        <w:tc>
          <w:tcPr>
            <w:tcW w:w="855" w:type="dxa"/>
          </w:tcPr>
          <w:p>
            <w:pPr>
              <w:spacing w:line="320" w:lineRule="exact"/>
              <w:rPr>
                <w:rFonts w:ascii="仿宋" w:hAnsi="仿宋" w:eastAsia="仿宋"/>
                <w:b w:val="0"/>
                <w:bCs/>
                <w:szCs w:val="21"/>
              </w:rPr>
            </w:pPr>
            <w:r>
              <w:rPr>
                <w:rFonts w:hint="eastAsia" w:ascii="宋体" w:hAnsi="宋体"/>
                <w:bCs/>
                <w:color w:val="000000"/>
                <w:sz w:val="24"/>
              </w:rPr>
              <w:t>★</w:t>
            </w:r>
            <w:bookmarkStart w:id="0" w:name="_GoBack"/>
            <w:bookmarkEnd w:id="0"/>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lang w:eastAsia="zh-CN"/>
              </w:rPr>
            </w:pPr>
            <w:r>
              <w:rPr>
                <w:rFonts w:hint="eastAsia" w:ascii="仿宋" w:hAnsi="仿宋" w:eastAsia="仿宋" w:cs="仿宋"/>
                <w:sz w:val="24"/>
                <w:szCs w:val="24"/>
              </w:rPr>
              <w:t>专用摄像机：2000万像素，高分辨率、反应灵敏；</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2"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lang w:eastAsia="zh-CN"/>
              </w:rPr>
            </w:pPr>
            <w:r>
              <w:rPr>
                <w:rFonts w:hint="eastAsia" w:ascii="仿宋" w:hAnsi="仿宋" w:eastAsia="仿宋" w:cs="仿宋"/>
                <w:sz w:val="24"/>
                <w:szCs w:val="24"/>
              </w:rPr>
              <w:t>曝光时间：0-10s；</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2"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色彩深度：24bit,色阶数为16777216级；</w:t>
            </w:r>
          </w:p>
        </w:tc>
        <w:tc>
          <w:tcPr>
            <w:tcW w:w="855" w:type="dxa"/>
          </w:tcPr>
          <w:p>
            <w:pPr>
              <w:spacing w:line="320" w:lineRule="exact"/>
              <w:rPr>
                <w:rFonts w:ascii="仿宋" w:hAnsi="仿宋" w:eastAsia="仿宋"/>
                <w:b w:val="0"/>
                <w:bCs/>
                <w:szCs w:val="21"/>
              </w:rPr>
            </w:pPr>
            <w:r>
              <w:rPr>
                <w:rFonts w:hint="eastAsia" w:ascii="宋体" w:hAnsi="宋体"/>
                <w:bCs/>
                <w:color w:val="000000"/>
                <w:sz w:val="24"/>
              </w:rPr>
              <w:t>★</w:t>
            </w: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2"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工业定焦镜头：焦距固定便于拍摄</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2"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通讯方式：USB；</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2"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专业显示系统：具有16 bit数据处理能力，可显示10.7亿种颜色，4G内存、2G显存；</w:t>
            </w:r>
          </w:p>
        </w:tc>
        <w:tc>
          <w:tcPr>
            <w:tcW w:w="855" w:type="dxa"/>
          </w:tcPr>
          <w:p>
            <w:pPr>
              <w:spacing w:line="320" w:lineRule="exact"/>
              <w:rPr>
                <w:rFonts w:ascii="仿宋" w:hAnsi="仿宋" w:eastAsia="仿宋"/>
                <w:b w:val="0"/>
                <w:bCs/>
                <w:szCs w:val="21"/>
              </w:rPr>
            </w:pPr>
            <w:r>
              <w:rPr>
                <w:rFonts w:hint="eastAsia" w:hAnsi="宋体"/>
                <w:bCs/>
                <w:color w:val="000000"/>
                <w:sz w:val="24"/>
              </w:rPr>
              <w:t>★</w:t>
            </w: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2"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控制器：USB接口6个；</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2" w:hRule="atLeast"/>
        </w:trPr>
        <w:tc>
          <w:tcPr>
            <w:tcW w:w="663" w:type="dxa"/>
          </w:tcPr>
          <w:p>
            <w:pPr>
              <w:numPr>
                <w:ilvl w:val="0"/>
                <w:numId w:val="2"/>
              </w:numPr>
              <w:spacing w:line="320" w:lineRule="exact"/>
              <w:ind w:left="635" w:leftChars="0" w:hanging="425" w:firstLineChars="0"/>
              <w:rPr>
                <w:rFonts w:hint="eastAsia" w:ascii="仿宋" w:hAnsi="仿宋" w:eastAsia="仿宋" w:cs="仿宋"/>
                <w:b w:val="0"/>
                <w:bCs/>
                <w:sz w:val="24"/>
                <w:szCs w:val="24"/>
              </w:rPr>
            </w:pP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 xml:space="preserve">系统：Windows10；  </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三</w:t>
            </w:r>
          </w:p>
        </w:tc>
        <w:tc>
          <w:tcPr>
            <w:tcW w:w="1663" w:type="dxa"/>
          </w:tcPr>
          <w:p>
            <w:pPr>
              <w:spacing w:line="320" w:lineRule="exact"/>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仪器组成</w:t>
            </w:r>
          </w:p>
        </w:tc>
        <w:tc>
          <w:tcPr>
            <w:tcW w:w="3045" w:type="dxa"/>
          </w:tcPr>
          <w:p>
            <w:pPr>
              <w:spacing w:line="360" w:lineRule="auto"/>
              <w:rPr>
                <w:rFonts w:hint="eastAsia" w:ascii="仿宋" w:hAnsi="仿宋" w:eastAsia="仿宋" w:cs="仿宋"/>
                <w:b/>
                <w:bCs/>
                <w:color w:val="000000"/>
                <w:sz w:val="24"/>
                <w:szCs w:val="24"/>
              </w:rPr>
            </w:pP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 xml:space="preserve"> 主机（包括工业相机、全自动灯箱、专业显示系统、控制器）</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薄层图像工作站；</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四</w:t>
            </w:r>
          </w:p>
        </w:tc>
        <w:tc>
          <w:tcPr>
            <w:tcW w:w="1663" w:type="dxa"/>
          </w:tcPr>
          <w:p>
            <w:pPr>
              <w:spacing w:line="320" w:lineRule="exact"/>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仪器功能</w:t>
            </w:r>
          </w:p>
        </w:tc>
        <w:tc>
          <w:tcPr>
            <w:tcW w:w="3045" w:type="dxa"/>
          </w:tcPr>
          <w:p>
            <w:pPr>
              <w:spacing w:line="360" w:lineRule="auto"/>
              <w:jc w:val="left"/>
              <w:rPr>
                <w:rFonts w:hint="eastAsia" w:ascii="仿宋" w:hAnsi="仿宋" w:eastAsia="仿宋" w:cs="仿宋"/>
                <w:b/>
                <w:bCs/>
                <w:color w:val="000000"/>
                <w:sz w:val="24"/>
                <w:szCs w:val="24"/>
              </w:rPr>
            </w:pP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jc w:val="left"/>
              <w:rPr>
                <w:rFonts w:hint="eastAsia" w:ascii="仿宋" w:hAnsi="仿宋" w:eastAsia="仿宋" w:cs="仿宋"/>
                <w:b/>
                <w:bCs/>
                <w:color w:val="000000"/>
                <w:sz w:val="24"/>
                <w:szCs w:val="24"/>
              </w:rPr>
            </w:pPr>
            <w:r>
              <w:rPr>
                <w:rFonts w:hint="eastAsia" w:ascii="仿宋" w:hAnsi="仿宋" w:eastAsia="仿宋" w:cs="仿宋"/>
                <w:sz w:val="24"/>
                <w:szCs w:val="24"/>
              </w:rPr>
              <w:t>光源控制功能：可电脑选择光源波长、开闭时间、光量调节；</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jc w:val="left"/>
              <w:rPr>
                <w:rFonts w:hint="eastAsia" w:ascii="仿宋" w:hAnsi="仿宋" w:eastAsia="仿宋" w:cs="仿宋"/>
                <w:b/>
                <w:bCs/>
                <w:color w:val="000000"/>
                <w:sz w:val="24"/>
                <w:szCs w:val="24"/>
              </w:rPr>
            </w:pPr>
            <w:r>
              <w:rPr>
                <w:rFonts w:hint="eastAsia" w:ascii="仿宋" w:hAnsi="仿宋" w:eastAsia="仿宋" w:cs="仿宋"/>
                <w:sz w:val="24"/>
                <w:szCs w:val="24"/>
              </w:rPr>
              <w:t>操作管理功能：可管理操作者权限、分析时间、地点、仪器条件、分析方法，支持电子签名；</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图像优化功能：根据光源情况对图像颜色进行校正，使之更为真实、去除光源引起的光照不匀情况、镜头引起的四角发暗情况、广角桶状变形的情况；</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jc w:val="left"/>
              <w:rPr>
                <w:rFonts w:hint="eastAsia" w:ascii="仿宋" w:hAnsi="仿宋" w:eastAsia="仿宋" w:cs="仿宋"/>
                <w:b/>
                <w:bCs/>
                <w:color w:val="000000"/>
                <w:sz w:val="24"/>
                <w:szCs w:val="24"/>
              </w:rPr>
            </w:pPr>
            <w:r>
              <w:rPr>
                <w:rFonts w:hint="eastAsia" w:ascii="仿宋" w:hAnsi="仿宋" w:eastAsia="仿宋" w:cs="仿宋"/>
                <w:sz w:val="24"/>
                <w:szCs w:val="24"/>
              </w:rPr>
              <w:t>图像编辑功能：对图像进行裁切、局部或全部放大、缩小、旋转、文字标注；</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背景优化功能：可将多张图片进行重叠合并，去除背景干扰、可对空白板成像，差减去除因吸附剂不匀带来的影响、可隔一段时间多次取像去除可能的干扰；</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图像比较功能：可对薄层板之间进行双窗口或多窗口进行板间比较、还可对不同板间不同样品的轨道进行两两比较或与标准轨道进行一对多的比较、也可将各轨道重组排序进行平行比较；可将不同轨道进行重叠比较、将标准轨道生成模板进行模板比较；</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动态计算功能：原点、前沿设定以后，可动态显示各斑点Rf值的与色谱峰图、背景、峰高、峰面积，可进行直观比较；</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数据分析功能：可使用单点法、两点法、多点法计算标准方程，使用外标法、内标法、归一化法计算斑点物质含量；</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中药指纹图谱功能：对不同样品进行聚类分析，得出中药的指纹图谱，指导样本间的相似度分析与勾兑指导；</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numId w:val="0"/>
              </w:numPr>
              <w:spacing w:line="320" w:lineRule="exact"/>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1663" w:type="dxa"/>
          </w:tcPr>
          <w:p>
            <w:pPr>
              <w:spacing w:line="320" w:lineRule="exact"/>
              <w:rPr>
                <w:rFonts w:hint="eastAsia" w:ascii="仿宋" w:hAnsi="仿宋" w:eastAsia="仿宋" w:cs="仿宋"/>
                <w:b w:val="0"/>
                <w:bCs/>
                <w:sz w:val="24"/>
                <w:szCs w:val="24"/>
                <w:lang w:eastAsia="zh-CN"/>
              </w:rPr>
            </w:pPr>
          </w:p>
        </w:tc>
        <w:tc>
          <w:tcPr>
            <w:tcW w:w="3045" w:type="dxa"/>
          </w:tcPr>
          <w:p>
            <w:pPr>
              <w:spacing w:line="360" w:lineRule="auto"/>
              <w:rPr>
                <w:rFonts w:hint="eastAsia" w:ascii="仿宋" w:hAnsi="仿宋" w:eastAsia="仿宋" w:cs="仿宋"/>
                <w:b/>
                <w:bCs/>
                <w:color w:val="000000"/>
                <w:sz w:val="24"/>
                <w:szCs w:val="24"/>
              </w:rPr>
            </w:pPr>
            <w:r>
              <w:rPr>
                <w:rFonts w:hint="eastAsia" w:ascii="仿宋" w:hAnsi="仿宋" w:eastAsia="仿宋" w:cs="仿宋"/>
                <w:sz w:val="24"/>
                <w:szCs w:val="24"/>
              </w:rPr>
              <w:t>图像后处理功能：可对图像进行数据格式、像素、颜色、曝光调整，改变对比度、饱和度与亮度，去除图像的瑕疵，是发表专业文章的好帮手；</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bidi w:val="0"/>
              <w:jc w:val="left"/>
              <w:rPr>
                <w:rFonts w:hint="eastAsia" w:ascii="仿宋" w:hAnsi="仿宋" w:eastAsia="仿宋" w:cs="仿宋"/>
                <w:sz w:val="24"/>
                <w:szCs w:val="24"/>
                <w:lang w:val="en-US" w:eastAsia="zh-CN"/>
              </w:rPr>
            </w:pPr>
          </w:p>
        </w:tc>
        <w:tc>
          <w:tcPr>
            <w:tcW w:w="1663" w:type="dxa"/>
            <w:vAlign w:val="top"/>
          </w:tcPr>
          <w:p>
            <w:pPr>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售后</w:t>
            </w:r>
          </w:p>
        </w:tc>
        <w:tc>
          <w:tcPr>
            <w:tcW w:w="3045" w:type="dxa"/>
            <w:vAlign w:val="top"/>
          </w:tcPr>
          <w:p>
            <w:pPr>
              <w:spacing w:line="320" w:lineRule="exact"/>
              <w:rPr>
                <w:rFonts w:hint="eastAsia" w:ascii="仿宋" w:hAnsi="仿宋" w:eastAsia="仿宋" w:cs="仿宋"/>
                <w:b/>
                <w:bCs/>
                <w:color w:val="000000"/>
                <w:sz w:val="24"/>
                <w:szCs w:val="24"/>
              </w:rPr>
            </w:pPr>
            <w:r>
              <w:rPr>
                <w:rFonts w:hint="eastAsia" w:ascii="仿宋" w:hAnsi="仿宋" w:eastAsia="仿宋" w:cs="仿宋"/>
                <w:b w:val="0"/>
                <w:bCs/>
                <w:kern w:val="0"/>
                <w:sz w:val="24"/>
                <w:szCs w:val="24"/>
                <w:lang w:val="en-US" w:eastAsia="zh-CN"/>
              </w:rPr>
              <w:t>售后服务要求：整机免费保修三年（含所有零部件，包括须定期更换零部件）。</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bidi w:val="0"/>
              <w:jc w:val="left"/>
              <w:rPr>
                <w:rFonts w:hint="eastAsia" w:ascii="仿宋" w:hAnsi="仿宋" w:eastAsia="仿宋" w:cs="仿宋"/>
                <w:sz w:val="24"/>
                <w:szCs w:val="24"/>
                <w:lang w:val="en-US" w:eastAsia="zh-CN"/>
              </w:rPr>
            </w:pPr>
          </w:p>
        </w:tc>
        <w:tc>
          <w:tcPr>
            <w:tcW w:w="1663" w:type="dxa"/>
            <w:vAlign w:val="top"/>
          </w:tcPr>
          <w:p>
            <w:pPr>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其他</w:t>
            </w:r>
          </w:p>
        </w:tc>
        <w:tc>
          <w:tcPr>
            <w:tcW w:w="3045" w:type="dxa"/>
            <w:vAlign w:val="top"/>
          </w:tcPr>
          <w:p>
            <w:pPr>
              <w:spacing w:line="320" w:lineRule="exact"/>
              <w:rPr>
                <w:rFonts w:hint="eastAsia" w:ascii="仿宋" w:hAnsi="仿宋" w:eastAsia="仿宋" w:cs="仿宋"/>
                <w:b/>
                <w:bCs/>
                <w:color w:val="000000"/>
                <w:sz w:val="24"/>
                <w:szCs w:val="24"/>
              </w:rPr>
            </w:pPr>
            <w:r>
              <w:rPr>
                <w:rFonts w:hint="eastAsia" w:ascii="仿宋" w:hAnsi="仿宋" w:eastAsia="仿宋" w:cs="仿宋"/>
                <w:b w:val="0"/>
                <w:bCs/>
                <w:kern w:val="0"/>
                <w:sz w:val="24"/>
                <w:szCs w:val="24"/>
                <w:lang w:val="en-US" w:eastAsia="zh-CN"/>
              </w:rPr>
              <w:t>提供近3年内同机型设备国内医院用户合同5家及以上，标书内提供清晰的合同原件扫描件并加盖公章（遮盖认定为无效业绩）。</w:t>
            </w:r>
          </w:p>
        </w:tc>
        <w:tc>
          <w:tcPr>
            <w:tcW w:w="855"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4"/>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8"/>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1681A6F"/>
    <w:multiLevelType w:val="singleLevel"/>
    <w:tmpl w:val="71681A6F"/>
    <w:lvl w:ilvl="0" w:tentative="0">
      <w:start w:val="1"/>
      <w:numFmt w:val="decimal"/>
      <w:lvlText w:val="%1."/>
      <w:lvlJc w:val="left"/>
      <w:pPr>
        <w:ind w:left="63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2B387D"/>
    <w:rsid w:val="1D3A482F"/>
    <w:rsid w:val="1D5D0BCD"/>
    <w:rsid w:val="1DA42EB1"/>
    <w:rsid w:val="1DE06805"/>
    <w:rsid w:val="1DF36129"/>
    <w:rsid w:val="1DF93C7B"/>
    <w:rsid w:val="1E41352B"/>
    <w:rsid w:val="1EA53CFF"/>
    <w:rsid w:val="1F186F98"/>
    <w:rsid w:val="1FCB2AEC"/>
    <w:rsid w:val="1FDF6783"/>
    <w:rsid w:val="209C2D0F"/>
    <w:rsid w:val="20A72EB2"/>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91783"/>
    <w:rsid w:val="3F253EC2"/>
    <w:rsid w:val="3FDE6FD5"/>
    <w:rsid w:val="4015650F"/>
    <w:rsid w:val="40676830"/>
    <w:rsid w:val="40F06215"/>
    <w:rsid w:val="411101D9"/>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00679"/>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adjustRightInd w:val="0"/>
      <w:snapToGrid w:val="0"/>
    </w:pPr>
    <w:rPr>
      <w:rFonts w:ascii="Tahoma" w:hAnsi="Tahoma" w:eastAsia="微软雅黑" w:cs="Times New Roman"/>
      <w:sz w:val="22"/>
      <w:szCs w:val="22"/>
      <w:lang w:val="en-US" w:eastAsia="zh-CN" w:bidi="ar-SA"/>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next w:val="7"/>
    <w:qFormat/>
    <w:uiPriority w:val="0"/>
    <w:pPr>
      <w:spacing w:after="120"/>
      <w:ind w:left="420" w:leftChars="200"/>
    </w:pPr>
    <w:rPr>
      <w:rFonts w:ascii="宋体"/>
    </w:rPr>
  </w:style>
  <w:style w:type="paragraph" w:styleId="7">
    <w:name w:val="envelope return"/>
    <w:basedOn w:val="1"/>
    <w:qFormat/>
    <w:uiPriority w:val="0"/>
    <w:pPr>
      <w:snapToGrid w:val="0"/>
    </w:pPr>
    <w:rPr>
      <w:rFonts w:ascii="Arial" w:hAnsi="Arial"/>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3"/>
    <w:unhideWhenUsed/>
    <w:qFormat/>
    <w:uiPriority w:val="99"/>
    <w:pPr>
      <w:ind w:firstLine="420" w:firstLineChars="100"/>
    </w:pPr>
    <w:rPr>
      <w:rFonts w:ascii="Times New Roman" w:hAnsi="Times New Roman"/>
      <w:kern w:val="0"/>
      <w:sz w:val="20"/>
      <w:szCs w:val="20"/>
    </w:rPr>
  </w:style>
  <w:style w:type="paragraph" w:styleId="11">
    <w:name w:val="Body Text First Indent 2"/>
    <w:basedOn w:val="6"/>
    <w:next w:val="12"/>
    <w:unhideWhenUsed/>
    <w:qFormat/>
    <w:uiPriority w:val="0"/>
    <w:pPr>
      <w:ind w:firstLine="420" w:firstLineChars="200"/>
    </w:pPr>
  </w:style>
  <w:style w:type="paragraph" w:customStyle="1" w:styleId="1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9"/>
    <w:semiHidden/>
    <w:qFormat/>
    <w:uiPriority w:val="99"/>
    <w:rPr>
      <w:sz w:val="18"/>
      <w:szCs w:val="18"/>
    </w:rPr>
  </w:style>
  <w:style w:type="character" w:customStyle="1" w:styleId="17">
    <w:name w:val="页脚 Char"/>
    <w:basedOn w:val="15"/>
    <w:link w:val="8"/>
    <w:qFormat/>
    <w:uiPriority w:val="99"/>
    <w:rPr>
      <w:sz w:val="18"/>
      <w:szCs w:val="18"/>
    </w:rPr>
  </w:style>
  <w:style w:type="paragraph" w:customStyle="1" w:styleId="18">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9">
    <w:name w:val="NormalCharacter"/>
    <w:qFormat/>
    <w:uiPriority w:val="0"/>
  </w:style>
  <w:style w:type="paragraph" w:customStyle="1" w:styleId="20">
    <w:name w:val="List Paragraph"/>
    <w:basedOn w:val="1"/>
    <w:qFormat/>
    <w:uiPriority w:val="34"/>
    <w:pPr>
      <w:ind w:firstLine="420" w:firstLineChars="200"/>
    </w:pPr>
    <w:rPr>
      <w:rFonts w:asciiTheme="minorHAnsi" w:hAnsiTheme="minorHAnsi" w:eastAsiaTheme="minorEastAsia" w:cstheme="minorBidi"/>
    </w:rPr>
  </w:style>
  <w:style w:type="paragraph" w:customStyle="1" w:styleId="2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10826</Words>
  <Characters>12435</Characters>
  <Lines>6</Lines>
  <Paragraphs>1</Paragraphs>
  <TotalTime>1</TotalTime>
  <ScaleCrop>false</ScaleCrop>
  <LinksUpToDate>false</LinksUpToDate>
  <CharactersWithSpaces>12763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2022-06-15T00:28:13Z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CB6BFE6116C2496EB269D6FD83252522</vt:lpwstr>
  </property>
</Properties>
</file>