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hint="eastAsia" w:asciiTheme="majorEastAsia" w:hAnsiTheme="majorEastAsia" w:eastAsiaTheme="majorEastAsia"/>
          <w:b/>
          <w:sz w:val="32"/>
          <w:szCs w:val="32"/>
          <w:u w:val="single"/>
          <w:lang w:eastAsia="zh-CN"/>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无创心输出量测量仪（无创心排）</w:t>
      </w:r>
    </w:p>
    <w:p>
      <w:pPr>
        <w:spacing w:line="32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u w:val="single"/>
          <w:lang w:eastAsia="zh-CN"/>
        </w:rPr>
        <w:t>设备科：</w:t>
      </w:r>
      <w:r>
        <w:rPr>
          <w:rFonts w:hint="eastAsia" w:ascii="仿宋" w:hAnsi="仿宋" w:eastAsia="仿宋"/>
          <w:szCs w:val="21"/>
          <w:u w:val="single"/>
          <w:lang w:val="en-US" w:eastAsia="zh-CN"/>
        </w:rPr>
        <w:t>3362790562@qq.com</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9"/>
        <w:tblW w:w="97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96"/>
        <w:gridCol w:w="2032"/>
        <w:gridCol w:w="2852"/>
        <w:gridCol w:w="668"/>
        <w:gridCol w:w="817"/>
        <w:gridCol w:w="902"/>
        <w:gridCol w:w="17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248" w:type="dxa"/>
            <w:gridSpan w:val="4"/>
          </w:tcPr>
          <w:p>
            <w:pPr>
              <w:spacing w:line="320" w:lineRule="exact"/>
              <w:jc w:val="center"/>
              <w:rPr>
                <w:rFonts w:hint="eastAsia" w:ascii="仿宋" w:hAnsi="仿宋" w:eastAsia="仿宋"/>
                <w:b w:val="0"/>
                <w:bCs/>
                <w:szCs w:val="21"/>
              </w:rPr>
            </w:pPr>
            <w:r>
              <w:rPr>
                <w:rFonts w:hint="eastAsia" w:ascii="仿宋" w:hAnsi="仿宋" w:eastAsia="仿宋"/>
                <w:b w:val="0"/>
                <w:bCs/>
                <w:szCs w:val="21"/>
              </w:rPr>
              <w:t>本项目初步参数拟设置情况</w:t>
            </w:r>
          </w:p>
        </w:tc>
        <w:tc>
          <w:tcPr>
            <w:tcW w:w="817"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902"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751"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56" w:hRule="atLeast"/>
        </w:trPr>
        <w:tc>
          <w:tcPr>
            <w:tcW w:w="696"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2032"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2852"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668"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7" w:type="dxa"/>
            <w:vMerge w:val="continue"/>
          </w:tcPr>
          <w:p>
            <w:pPr>
              <w:spacing w:line="320" w:lineRule="exact"/>
              <w:rPr>
                <w:rFonts w:ascii="仿宋" w:hAnsi="仿宋" w:eastAsia="仿宋"/>
                <w:b w:val="0"/>
                <w:bCs/>
                <w:szCs w:val="21"/>
              </w:rPr>
            </w:pPr>
          </w:p>
        </w:tc>
        <w:tc>
          <w:tcPr>
            <w:tcW w:w="902" w:type="dxa"/>
            <w:vMerge w:val="continue"/>
          </w:tcPr>
          <w:p>
            <w:pPr>
              <w:spacing w:line="320" w:lineRule="exact"/>
              <w:rPr>
                <w:rFonts w:ascii="仿宋" w:hAnsi="仿宋" w:eastAsia="仿宋"/>
                <w:b w:val="0"/>
                <w:bCs/>
                <w:szCs w:val="21"/>
              </w:rPr>
            </w:pPr>
          </w:p>
        </w:tc>
        <w:tc>
          <w:tcPr>
            <w:tcW w:w="1751"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2032" w:type="dxa"/>
            <w:vAlign w:val="top"/>
          </w:tcPr>
          <w:p>
            <w:pPr>
              <w:jc w:val="both"/>
              <w:rPr>
                <w:rFonts w:hint="eastAsia" w:ascii="仿宋" w:hAnsi="仿宋" w:eastAsia="仿宋" w:cs="仿宋"/>
                <w:b w:val="0"/>
                <w:bCs/>
                <w:sz w:val="24"/>
                <w:szCs w:val="24"/>
                <w:lang w:eastAsia="zh-CN"/>
              </w:rPr>
            </w:pPr>
            <w:r>
              <w:rPr>
                <w:rFonts w:hint="eastAsia" w:ascii="仿宋" w:hAnsi="仿宋" w:eastAsia="仿宋" w:cs="仿宋"/>
                <w:sz w:val="24"/>
                <w:szCs w:val="24"/>
                <w:lang w:eastAsia="zh-CN"/>
              </w:rPr>
              <w:t>测量参数</w:t>
            </w:r>
          </w:p>
        </w:tc>
        <w:tc>
          <w:tcPr>
            <w:tcW w:w="2852" w:type="dxa"/>
            <w:vAlign w:val="center"/>
          </w:tcPr>
          <w:p>
            <w:pPr>
              <w:pStyle w:val="16"/>
              <w:jc w:val="both"/>
              <w:rPr>
                <w:rFonts w:hint="eastAsia" w:ascii="仿宋" w:hAnsi="仿宋" w:eastAsia="仿宋" w:cs="仿宋"/>
                <w:b w:val="0"/>
                <w:bCs/>
                <w:sz w:val="24"/>
                <w:szCs w:val="24"/>
              </w:rPr>
            </w:pPr>
          </w:p>
        </w:tc>
        <w:tc>
          <w:tcPr>
            <w:tcW w:w="668" w:type="dxa"/>
          </w:tcPr>
          <w:p>
            <w:pPr>
              <w:spacing w:line="320" w:lineRule="exact"/>
              <w:rPr>
                <w:rFonts w:hint="eastAsia" w:ascii="仿宋" w:hAnsi="仿宋" w:eastAsia="仿宋" w:cs="仿宋"/>
                <w:b w:val="0"/>
                <w:bCs/>
                <w:sz w:val="24"/>
                <w:szCs w:val="24"/>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4"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w:t>
            </w:r>
          </w:p>
        </w:tc>
        <w:tc>
          <w:tcPr>
            <w:tcW w:w="2032" w:type="dxa"/>
            <w:vAlign w:val="top"/>
          </w:tcPr>
          <w:p>
            <w:pPr>
              <w:jc w:val="both"/>
              <w:rPr>
                <w:rFonts w:hint="eastAsia" w:ascii="仿宋" w:hAnsi="仿宋" w:eastAsia="仿宋" w:cs="仿宋"/>
                <w:b w:val="0"/>
                <w:bCs/>
                <w:sz w:val="24"/>
                <w:szCs w:val="24"/>
                <w:lang w:eastAsia="zh-CN"/>
              </w:rPr>
            </w:pPr>
          </w:p>
        </w:tc>
        <w:tc>
          <w:tcPr>
            <w:tcW w:w="2852" w:type="dxa"/>
            <w:vAlign w:val="center"/>
          </w:tcPr>
          <w:p>
            <w:pPr>
              <w:pStyle w:val="17"/>
              <w:numPr>
                <w:ilvl w:val="0"/>
                <w:numId w:val="0"/>
              </w:numPr>
              <w:spacing w:line="400" w:lineRule="exact"/>
              <w:jc w:val="both"/>
              <w:rPr>
                <w:rFonts w:hint="eastAsia" w:ascii="仿宋" w:hAnsi="仿宋" w:eastAsia="仿宋" w:cs="仿宋"/>
                <w:b w:val="0"/>
                <w:bCs/>
                <w:sz w:val="24"/>
                <w:szCs w:val="24"/>
              </w:rPr>
            </w:pPr>
            <w:r>
              <w:rPr>
                <w:rFonts w:hint="eastAsia" w:ascii="仿宋" w:hAnsi="仿宋" w:eastAsia="仿宋" w:cs="仿宋"/>
                <w:sz w:val="24"/>
                <w:szCs w:val="24"/>
              </w:rPr>
              <w:t>HR:心率</w:t>
            </w:r>
          </w:p>
        </w:tc>
        <w:tc>
          <w:tcPr>
            <w:tcW w:w="668" w:type="dxa"/>
          </w:tcPr>
          <w:p>
            <w:pPr>
              <w:spacing w:line="320" w:lineRule="exact"/>
              <w:rPr>
                <w:rFonts w:hint="eastAsia" w:ascii="仿宋" w:hAnsi="仿宋" w:eastAsia="仿宋" w:cs="仿宋"/>
                <w:b w:val="0"/>
                <w:bCs/>
                <w:sz w:val="24"/>
                <w:szCs w:val="24"/>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w:t>
            </w:r>
          </w:p>
        </w:tc>
        <w:tc>
          <w:tcPr>
            <w:tcW w:w="2032" w:type="dxa"/>
          </w:tcPr>
          <w:p>
            <w:pPr>
              <w:jc w:val="both"/>
              <w:rPr>
                <w:rFonts w:hint="eastAsia" w:ascii="仿宋" w:hAnsi="仿宋" w:eastAsia="仿宋" w:cs="仿宋"/>
                <w:sz w:val="24"/>
                <w:szCs w:val="24"/>
                <w:lang w:eastAsia="zh-CN"/>
              </w:rPr>
            </w:pPr>
          </w:p>
        </w:tc>
        <w:tc>
          <w:tcPr>
            <w:tcW w:w="2852" w:type="dxa"/>
            <w:vAlign w:val="center"/>
          </w:tcPr>
          <w:p>
            <w:pPr>
              <w:pStyle w:val="17"/>
              <w:numPr>
                <w:ilvl w:val="0"/>
                <w:numId w:val="0"/>
              </w:numPr>
              <w:spacing w:line="400" w:lineRule="exact"/>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SV:心收缩量</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w:t>
            </w:r>
          </w:p>
        </w:tc>
        <w:tc>
          <w:tcPr>
            <w:tcW w:w="2032" w:type="dxa"/>
          </w:tcPr>
          <w:p>
            <w:pPr>
              <w:jc w:val="both"/>
              <w:rPr>
                <w:rFonts w:hint="eastAsia" w:ascii="仿宋" w:hAnsi="仿宋" w:eastAsia="仿宋" w:cs="仿宋"/>
                <w:sz w:val="24"/>
                <w:szCs w:val="24"/>
                <w:lang w:eastAsia="zh-CN"/>
              </w:rPr>
            </w:pPr>
          </w:p>
        </w:tc>
        <w:tc>
          <w:tcPr>
            <w:tcW w:w="2852" w:type="dxa"/>
            <w:vAlign w:val="center"/>
          </w:tcPr>
          <w:p>
            <w:pPr>
              <w:pStyle w:val="17"/>
              <w:numPr>
                <w:ilvl w:val="0"/>
                <w:numId w:val="0"/>
              </w:numPr>
              <w:spacing w:line="400" w:lineRule="exact"/>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CO:心输出量</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1.4</w:t>
            </w:r>
          </w:p>
        </w:tc>
        <w:tc>
          <w:tcPr>
            <w:tcW w:w="2032" w:type="dxa"/>
          </w:tcPr>
          <w:p>
            <w:pPr>
              <w:jc w:val="both"/>
              <w:rPr>
                <w:rFonts w:hint="eastAsia" w:ascii="仿宋" w:hAnsi="仿宋" w:eastAsia="仿宋" w:cs="仿宋"/>
                <w:sz w:val="24"/>
                <w:szCs w:val="24"/>
                <w:lang w:val="en-US" w:eastAsia="zh-CN"/>
              </w:rPr>
            </w:pPr>
          </w:p>
        </w:tc>
        <w:tc>
          <w:tcPr>
            <w:tcW w:w="2852" w:type="dxa"/>
            <w:vAlign w:val="center"/>
          </w:tcPr>
          <w:p>
            <w:pPr>
              <w:pStyle w:val="17"/>
              <w:numPr>
                <w:ilvl w:val="0"/>
                <w:numId w:val="0"/>
              </w:numPr>
              <w:spacing w:line="400" w:lineRule="exact"/>
              <w:jc w:val="both"/>
              <w:rPr>
                <w:rFonts w:hint="eastAsia" w:ascii="仿宋" w:hAnsi="仿宋" w:eastAsia="仿宋" w:cs="仿宋"/>
                <w:kern w:val="2"/>
                <w:sz w:val="24"/>
                <w:szCs w:val="24"/>
                <w:lang w:val="en-US" w:eastAsia="zh-CN" w:bidi="ar-SA"/>
              </w:rPr>
            </w:pPr>
            <w:r>
              <w:rPr>
                <w:rFonts w:hint="eastAsia" w:ascii="仿宋" w:hAnsi="仿宋" w:eastAsia="仿宋" w:cs="仿宋"/>
                <w:sz w:val="24"/>
                <w:szCs w:val="24"/>
              </w:rPr>
              <w:t>CI:心脏指数</w:t>
            </w:r>
          </w:p>
        </w:tc>
        <w:tc>
          <w:tcPr>
            <w:tcW w:w="668" w:type="dxa"/>
          </w:tcPr>
          <w:p>
            <w:pPr>
              <w:spacing w:line="320" w:lineRule="exact"/>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1.5</w:t>
            </w:r>
          </w:p>
        </w:tc>
        <w:tc>
          <w:tcPr>
            <w:tcW w:w="2032" w:type="dxa"/>
          </w:tcPr>
          <w:p>
            <w:pPr>
              <w:jc w:val="both"/>
              <w:rPr>
                <w:rFonts w:hint="eastAsia" w:ascii="仿宋" w:hAnsi="仿宋" w:eastAsia="仿宋" w:cs="仿宋"/>
                <w:sz w:val="24"/>
                <w:szCs w:val="24"/>
                <w:lang w:eastAsia="zh-CN"/>
              </w:rPr>
            </w:pPr>
          </w:p>
        </w:tc>
        <w:tc>
          <w:tcPr>
            <w:tcW w:w="2852" w:type="dxa"/>
            <w:vAlign w:val="center"/>
          </w:tcPr>
          <w:p>
            <w:pPr>
              <w:pStyle w:val="17"/>
              <w:numPr>
                <w:ilvl w:val="0"/>
                <w:numId w:val="0"/>
              </w:numPr>
              <w:spacing w:line="4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rPr>
              <w:t>CTI:心收缩指数</w:t>
            </w:r>
          </w:p>
        </w:tc>
        <w:tc>
          <w:tcPr>
            <w:tcW w:w="668" w:type="dxa"/>
          </w:tcPr>
          <w:p>
            <w:pPr>
              <w:spacing w:line="320" w:lineRule="exact"/>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1.6</w:t>
            </w:r>
          </w:p>
        </w:tc>
        <w:tc>
          <w:tcPr>
            <w:tcW w:w="2032" w:type="dxa"/>
          </w:tcPr>
          <w:p>
            <w:pPr>
              <w:jc w:val="both"/>
              <w:rPr>
                <w:rFonts w:hint="eastAsia" w:ascii="仿宋" w:hAnsi="仿宋" w:eastAsia="仿宋" w:cs="仿宋"/>
                <w:sz w:val="24"/>
                <w:szCs w:val="24"/>
                <w:lang w:eastAsia="zh-CN"/>
              </w:rPr>
            </w:pPr>
          </w:p>
        </w:tc>
        <w:tc>
          <w:tcPr>
            <w:tcW w:w="2852" w:type="dxa"/>
            <w:vAlign w:val="center"/>
          </w:tcPr>
          <w:p>
            <w:pPr>
              <w:pStyle w:val="17"/>
              <w:numPr>
                <w:ilvl w:val="0"/>
                <w:numId w:val="0"/>
              </w:numPr>
              <w:spacing w:line="400" w:lineRule="exact"/>
              <w:jc w:val="both"/>
              <w:rPr>
                <w:rFonts w:hint="eastAsia" w:ascii="仿宋" w:hAnsi="仿宋" w:eastAsia="仿宋" w:cs="仿宋"/>
                <w:sz w:val="24"/>
                <w:szCs w:val="24"/>
                <w:lang w:val="en-US" w:eastAsia="zh-CN"/>
              </w:rPr>
            </w:pPr>
            <w:r>
              <w:rPr>
                <w:rFonts w:hint="eastAsia" w:ascii="仿宋" w:hAnsi="仿宋" w:eastAsia="仿宋" w:cs="仿宋"/>
                <w:sz w:val="24"/>
                <w:szCs w:val="24"/>
              </w:rPr>
              <w:t>VET:瓣膜射血时间</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1.7</w:t>
            </w:r>
          </w:p>
        </w:tc>
        <w:tc>
          <w:tcPr>
            <w:tcW w:w="2032" w:type="dxa"/>
          </w:tcPr>
          <w:p>
            <w:pPr>
              <w:jc w:val="both"/>
              <w:rPr>
                <w:rFonts w:hint="eastAsia" w:ascii="仿宋" w:hAnsi="仿宋" w:eastAsia="仿宋" w:cs="仿宋"/>
                <w:sz w:val="24"/>
                <w:szCs w:val="24"/>
                <w:lang w:eastAsia="zh-CN"/>
              </w:rPr>
            </w:pPr>
          </w:p>
        </w:tc>
        <w:tc>
          <w:tcPr>
            <w:tcW w:w="2852" w:type="dxa"/>
            <w:vAlign w:val="center"/>
          </w:tcPr>
          <w:p>
            <w:pPr>
              <w:pStyle w:val="17"/>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EF:射血分数</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1.8</w:t>
            </w:r>
          </w:p>
        </w:tc>
        <w:tc>
          <w:tcPr>
            <w:tcW w:w="2032" w:type="dxa"/>
          </w:tcPr>
          <w:p>
            <w:pPr>
              <w:spacing w:line="400" w:lineRule="exact"/>
              <w:jc w:val="both"/>
              <w:rPr>
                <w:rFonts w:hint="eastAsia" w:ascii="仿宋" w:hAnsi="仿宋" w:eastAsia="仿宋" w:cs="仿宋"/>
                <w:sz w:val="24"/>
                <w:szCs w:val="24"/>
              </w:rPr>
            </w:pPr>
          </w:p>
          <w:p>
            <w:pPr>
              <w:jc w:val="both"/>
              <w:rPr>
                <w:rFonts w:hint="eastAsia" w:ascii="仿宋" w:hAnsi="仿宋" w:eastAsia="仿宋" w:cs="仿宋"/>
                <w:sz w:val="24"/>
                <w:szCs w:val="24"/>
                <w:lang w:eastAsia="zh-CN"/>
              </w:rPr>
            </w:pPr>
          </w:p>
        </w:tc>
        <w:tc>
          <w:tcPr>
            <w:tcW w:w="2852" w:type="dxa"/>
            <w:vAlign w:val="center"/>
          </w:tcPr>
          <w:p>
            <w:pPr>
              <w:pStyle w:val="17"/>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EDV:舒张末期容量</w:t>
            </w:r>
          </w:p>
        </w:tc>
        <w:tc>
          <w:tcPr>
            <w:tcW w:w="668" w:type="dxa"/>
          </w:tcPr>
          <w:p>
            <w:pPr>
              <w:spacing w:line="320" w:lineRule="exact"/>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1.9</w:t>
            </w:r>
          </w:p>
        </w:tc>
        <w:tc>
          <w:tcPr>
            <w:tcW w:w="2032" w:type="dxa"/>
          </w:tcPr>
          <w:p>
            <w:pPr>
              <w:jc w:val="both"/>
              <w:rPr>
                <w:rFonts w:hint="eastAsia" w:ascii="仿宋" w:hAnsi="仿宋" w:eastAsia="仿宋" w:cs="仿宋"/>
                <w:sz w:val="24"/>
                <w:szCs w:val="24"/>
                <w:lang w:eastAsia="zh-CN"/>
              </w:rPr>
            </w:pPr>
          </w:p>
        </w:tc>
        <w:tc>
          <w:tcPr>
            <w:tcW w:w="2852" w:type="dxa"/>
            <w:vAlign w:val="center"/>
          </w:tcPr>
          <w:p>
            <w:pPr>
              <w:pStyle w:val="17"/>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SVRi:外周血管阻力指数；体循环阻力指数</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1.10</w:t>
            </w:r>
          </w:p>
        </w:tc>
        <w:tc>
          <w:tcPr>
            <w:tcW w:w="2032" w:type="dxa"/>
          </w:tcPr>
          <w:p>
            <w:pPr>
              <w:jc w:val="both"/>
              <w:rPr>
                <w:rFonts w:hint="eastAsia" w:ascii="仿宋" w:hAnsi="仿宋" w:eastAsia="仿宋" w:cs="仿宋"/>
                <w:sz w:val="24"/>
                <w:szCs w:val="24"/>
                <w:lang w:eastAsia="zh-CN"/>
              </w:rPr>
            </w:pPr>
          </w:p>
        </w:tc>
        <w:tc>
          <w:tcPr>
            <w:tcW w:w="2852" w:type="dxa"/>
            <w:vAlign w:val="center"/>
          </w:tcPr>
          <w:p>
            <w:pPr>
              <w:pStyle w:val="17"/>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SVR:外周血管阻力；体循环阻力</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1.11</w:t>
            </w:r>
          </w:p>
        </w:tc>
        <w:tc>
          <w:tcPr>
            <w:tcW w:w="2032" w:type="dxa"/>
          </w:tcPr>
          <w:p>
            <w:pPr>
              <w:jc w:val="both"/>
              <w:rPr>
                <w:rFonts w:hint="eastAsia" w:ascii="仿宋" w:hAnsi="仿宋" w:eastAsia="仿宋" w:cs="仿宋"/>
                <w:sz w:val="24"/>
                <w:szCs w:val="24"/>
                <w:lang w:eastAsia="zh-CN"/>
              </w:rPr>
            </w:pPr>
          </w:p>
        </w:tc>
        <w:tc>
          <w:tcPr>
            <w:tcW w:w="2852" w:type="dxa"/>
            <w:vAlign w:val="center"/>
          </w:tcPr>
          <w:p>
            <w:pPr>
              <w:pStyle w:val="17"/>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LCWi:左心作功指数</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1.12</w:t>
            </w:r>
          </w:p>
        </w:tc>
        <w:tc>
          <w:tcPr>
            <w:tcW w:w="2032" w:type="dxa"/>
          </w:tcPr>
          <w:p>
            <w:pPr>
              <w:jc w:val="both"/>
              <w:rPr>
                <w:rFonts w:hint="eastAsia" w:ascii="仿宋" w:hAnsi="仿宋" w:eastAsia="仿宋" w:cs="仿宋"/>
                <w:sz w:val="24"/>
                <w:szCs w:val="24"/>
                <w:lang w:eastAsia="zh-CN"/>
              </w:rPr>
            </w:pPr>
          </w:p>
        </w:tc>
        <w:tc>
          <w:tcPr>
            <w:tcW w:w="2852" w:type="dxa"/>
            <w:vAlign w:val="center"/>
          </w:tcPr>
          <w:p>
            <w:pPr>
              <w:pStyle w:val="17"/>
              <w:numPr>
                <w:ilvl w:val="0"/>
                <w:numId w:val="0"/>
              </w:numPr>
              <w:jc w:val="both"/>
              <w:rPr>
                <w:rFonts w:hint="eastAsia" w:ascii="仿宋" w:hAnsi="仿宋" w:eastAsia="仿宋" w:cs="仿宋"/>
                <w:sz w:val="24"/>
                <w:szCs w:val="24"/>
                <w:lang w:val="en-US" w:eastAsia="zh-CN"/>
              </w:rPr>
            </w:pPr>
            <w:r>
              <w:rPr>
                <w:rFonts w:hint="eastAsia" w:ascii="仿宋" w:hAnsi="仿宋" w:eastAsia="仿宋" w:cs="仿宋"/>
                <w:sz w:val="24"/>
                <w:szCs w:val="24"/>
              </w:rPr>
              <w:t>TFI:胸液指数</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1.13</w:t>
            </w:r>
          </w:p>
        </w:tc>
        <w:tc>
          <w:tcPr>
            <w:tcW w:w="2032" w:type="dxa"/>
          </w:tcPr>
          <w:p>
            <w:pPr>
              <w:jc w:val="both"/>
              <w:rPr>
                <w:rFonts w:hint="eastAsia" w:ascii="仿宋" w:hAnsi="仿宋" w:eastAsia="仿宋" w:cs="仿宋"/>
                <w:sz w:val="24"/>
                <w:szCs w:val="24"/>
                <w:lang w:eastAsia="zh-CN"/>
              </w:rPr>
            </w:pPr>
          </w:p>
        </w:tc>
        <w:tc>
          <w:tcPr>
            <w:tcW w:w="2852" w:type="dxa"/>
            <w:vAlign w:val="top"/>
          </w:tcPr>
          <w:p>
            <w:pPr>
              <w:pStyle w:val="17"/>
              <w:numPr>
                <w:ilvl w:val="0"/>
                <w:numId w:val="0"/>
              </w:numPr>
              <w:spacing w:line="320" w:lineRule="exact"/>
              <w:jc w:val="both"/>
              <w:rPr>
                <w:rFonts w:hint="eastAsia" w:ascii="仿宋" w:hAnsi="仿宋" w:eastAsia="仿宋" w:cs="仿宋"/>
                <w:b w:val="0"/>
                <w:bCs/>
                <w:kern w:val="2"/>
                <w:sz w:val="24"/>
                <w:szCs w:val="24"/>
                <w:lang w:val="en-US" w:eastAsia="zh-CN" w:bidi="ar-SA"/>
              </w:rPr>
            </w:pPr>
            <w:r>
              <w:rPr>
                <w:rFonts w:hint="eastAsia" w:ascii="仿宋" w:hAnsi="仿宋" w:eastAsia="仿宋" w:cs="仿宋"/>
                <w:sz w:val="24"/>
                <w:szCs w:val="24"/>
              </w:rPr>
              <w:t>EDFR :前负荷率</w:t>
            </w:r>
          </w:p>
        </w:tc>
        <w:tc>
          <w:tcPr>
            <w:tcW w:w="668" w:type="dxa"/>
          </w:tcPr>
          <w:p>
            <w:pPr>
              <w:spacing w:line="320" w:lineRule="exact"/>
              <w:ind w:firstLine="240" w:firstLineChars="100"/>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w:t>
            </w: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1.14</w:t>
            </w:r>
          </w:p>
        </w:tc>
        <w:tc>
          <w:tcPr>
            <w:tcW w:w="2032" w:type="dxa"/>
          </w:tcPr>
          <w:p>
            <w:pPr>
              <w:jc w:val="both"/>
              <w:rPr>
                <w:rFonts w:hint="eastAsia" w:ascii="仿宋" w:hAnsi="仿宋" w:eastAsia="仿宋" w:cs="仿宋"/>
                <w:sz w:val="24"/>
                <w:szCs w:val="24"/>
                <w:lang w:eastAsia="zh-CN"/>
              </w:rPr>
            </w:pPr>
          </w:p>
        </w:tc>
        <w:tc>
          <w:tcPr>
            <w:tcW w:w="2852" w:type="dxa"/>
            <w:vAlign w:val="top"/>
          </w:tcPr>
          <w:p>
            <w:pPr>
              <w:pStyle w:val="17"/>
              <w:numPr>
                <w:ilvl w:val="0"/>
                <w:numId w:val="0"/>
              </w:numPr>
              <w:spacing w:line="320" w:lineRule="exact"/>
              <w:jc w:val="both"/>
              <w:rPr>
                <w:rFonts w:hint="eastAsia" w:ascii="仿宋" w:hAnsi="仿宋" w:eastAsia="仿宋" w:cs="仿宋"/>
                <w:b w:val="0"/>
                <w:bCs/>
                <w:kern w:val="2"/>
                <w:sz w:val="24"/>
                <w:szCs w:val="24"/>
                <w:lang w:val="en-US" w:eastAsia="zh-CN" w:bidi="ar-SA"/>
              </w:rPr>
            </w:pPr>
            <w:r>
              <w:rPr>
                <w:rFonts w:hint="eastAsia" w:ascii="仿宋" w:hAnsi="仿宋" w:eastAsia="仿宋" w:cs="仿宋"/>
                <w:sz w:val="24"/>
                <w:szCs w:val="24"/>
              </w:rPr>
              <w:t>ECG :心电波形</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测量方法</w:t>
            </w:r>
          </w:p>
        </w:tc>
        <w:tc>
          <w:tcPr>
            <w:tcW w:w="2852" w:type="dxa"/>
            <w:vAlign w:val="top"/>
          </w:tcPr>
          <w:p>
            <w:pPr>
              <w:pStyle w:val="17"/>
              <w:numPr>
                <w:ilvl w:val="0"/>
                <w:numId w:val="0"/>
              </w:numPr>
              <w:spacing w:line="320" w:lineRule="exact"/>
              <w:ind w:leftChars="0"/>
              <w:jc w:val="both"/>
              <w:rPr>
                <w:rFonts w:hint="eastAsia" w:ascii="仿宋" w:hAnsi="仿宋" w:eastAsia="仿宋" w:cs="仿宋"/>
                <w:sz w:val="24"/>
                <w:szCs w:val="24"/>
              </w:rPr>
            </w:pPr>
            <w:r>
              <w:rPr>
                <w:rFonts w:hint="eastAsia" w:ascii="仿宋" w:hAnsi="仿宋" w:eastAsia="仿宋" w:cs="仿宋"/>
                <w:sz w:val="24"/>
                <w:szCs w:val="24"/>
                <w:lang w:val="en-GB"/>
              </w:rPr>
              <w:t>测量方法：改良型心阻抗法、形态校正法</w:t>
            </w:r>
          </w:p>
        </w:tc>
        <w:tc>
          <w:tcPr>
            <w:tcW w:w="668" w:type="dxa"/>
          </w:tcPr>
          <w:p>
            <w:pPr>
              <w:spacing w:line="320" w:lineRule="exact"/>
              <w:ind w:firstLine="240" w:firstLineChars="100"/>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w:t>
            </w: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p>
        </w:tc>
        <w:tc>
          <w:tcPr>
            <w:tcW w:w="2032" w:type="dxa"/>
          </w:tcPr>
          <w:p>
            <w:pPr>
              <w:jc w:val="both"/>
              <w:rPr>
                <w:rFonts w:hint="eastAsia" w:ascii="仿宋" w:hAnsi="仿宋" w:eastAsia="仿宋" w:cs="仿宋"/>
                <w:sz w:val="24"/>
                <w:szCs w:val="24"/>
                <w:lang w:eastAsia="zh-CN"/>
              </w:rPr>
            </w:pPr>
          </w:p>
        </w:tc>
        <w:tc>
          <w:tcPr>
            <w:tcW w:w="2852" w:type="dxa"/>
            <w:vAlign w:val="top"/>
          </w:tcPr>
          <w:p>
            <w:pPr>
              <w:pStyle w:val="17"/>
              <w:numPr>
                <w:ilvl w:val="0"/>
                <w:numId w:val="0"/>
              </w:numPr>
              <w:spacing w:line="320" w:lineRule="exact"/>
              <w:ind w:leftChars="0"/>
              <w:jc w:val="both"/>
              <w:rPr>
                <w:rFonts w:hint="eastAsia" w:ascii="仿宋" w:hAnsi="仿宋" w:eastAsia="仿宋" w:cs="仿宋"/>
                <w:sz w:val="24"/>
                <w:szCs w:val="24"/>
              </w:rPr>
            </w:pPr>
            <w:r>
              <w:rPr>
                <w:rFonts w:hint="eastAsia" w:ascii="仿宋" w:hAnsi="仿宋" w:eastAsia="仿宋" w:cs="仿宋"/>
                <w:sz w:val="24"/>
                <w:szCs w:val="24"/>
              </w:rPr>
              <w:t>参数校正法：专利信号形态分析诊断</w:t>
            </w:r>
          </w:p>
        </w:tc>
        <w:tc>
          <w:tcPr>
            <w:tcW w:w="668" w:type="dxa"/>
          </w:tcPr>
          <w:p>
            <w:pPr>
              <w:spacing w:line="320" w:lineRule="exact"/>
              <w:ind w:firstLine="240" w:firstLineChars="100"/>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w:t>
            </w: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4</w:t>
            </w:r>
          </w:p>
        </w:tc>
        <w:tc>
          <w:tcPr>
            <w:tcW w:w="2032" w:type="dxa"/>
          </w:tcPr>
          <w:p>
            <w:pPr>
              <w:jc w:val="both"/>
              <w:rPr>
                <w:rFonts w:hint="eastAsia" w:ascii="仿宋" w:hAnsi="仿宋" w:eastAsia="仿宋" w:cs="仿宋"/>
                <w:sz w:val="24"/>
                <w:szCs w:val="24"/>
                <w:lang w:eastAsia="zh-CN"/>
              </w:rPr>
            </w:pPr>
          </w:p>
        </w:tc>
        <w:tc>
          <w:tcPr>
            <w:tcW w:w="2852" w:type="dxa"/>
            <w:vAlign w:val="top"/>
          </w:tcPr>
          <w:p>
            <w:pPr>
              <w:pStyle w:val="17"/>
              <w:numPr>
                <w:ilvl w:val="0"/>
                <w:numId w:val="0"/>
              </w:numPr>
              <w:spacing w:line="320" w:lineRule="exact"/>
              <w:ind w:leftChars="0"/>
              <w:jc w:val="both"/>
              <w:rPr>
                <w:rFonts w:hint="eastAsia" w:ascii="仿宋" w:hAnsi="仿宋" w:eastAsia="仿宋" w:cs="仿宋"/>
                <w:sz w:val="24"/>
                <w:szCs w:val="24"/>
              </w:rPr>
            </w:pPr>
            <w:r>
              <w:rPr>
                <w:rFonts w:hint="eastAsia" w:ascii="仿宋" w:hAnsi="仿宋" w:eastAsia="仿宋" w:cs="仿宋"/>
                <w:sz w:val="24"/>
                <w:szCs w:val="24"/>
              </w:rPr>
              <w:t>传感设备：6个高质量低价位电极或一次性导联线</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5</w:t>
            </w:r>
          </w:p>
        </w:tc>
        <w:tc>
          <w:tcPr>
            <w:tcW w:w="2032" w:type="dxa"/>
          </w:tcPr>
          <w:p>
            <w:pPr>
              <w:jc w:val="both"/>
              <w:rPr>
                <w:rFonts w:hint="eastAsia" w:ascii="仿宋" w:hAnsi="仿宋" w:eastAsia="仿宋" w:cs="仿宋"/>
                <w:sz w:val="24"/>
                <w:szCs w:val="24"/>
                <w:lang w:eastAsia="zh-CN"/>
              </w:rPr>
            </w:pPr>
          </w:p>
        </w:tc>
        <w:tc>
          <w:tcPr>
            <w:tcW w:w="2852" w:type="dxa"/>
            <w:vAlign w:val="top"/>
          </w:tcPr>
          <w:p>
            <w:pPr>
              <w:pStyle w:val="17"/>
              <w:numPr>
                <w:ilvl w:val="0"/>
                <w:numId w:val="0"/>
              </w:numPr>
              <w:spacing w:line="320" w:lineRule="exact"/>
              <w:ind w:leftChars="0"/>
              <w:jc w:val="both"/>
              <w:rPr>
                <w:rFonts w:hint="eastAsia" w:ascii="仿宋" w:hAnsi="仿宋" w:eastAsia="仿宋" w:cs="仿宋"/>
                <w:sz w:val="24"/>
                <w:szCs w:val="24"/>
              </w:rPr>
            </w:pPr>
            <w:r>
              <w:rPr>
                <w:rFonts w:hint="eastAsia" w:ascii="仿宋" w:hAnsi="仿宋" w:eastAsia="仿宋" w:cs="仿宋"/>
                <w:sz w:val="24"/>
                <w:szCs w:val="24"/>
              </w:rPr>
              <w:t>主要评估方式：使用每博量估算公式、血流动力学分类模型</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6</w:t>
            </w:r>
          </w:p>
        </w:tc>
        <w:tc>
          <w:tcPr>
            <w:tcW w:w="2032" w:type="dxa"/>
          </w:tcPr>
          <w:p>
            <w:pPr>
              <w:jc w:val="both"/>
              <w:rPr>
                <w:rFonts w:hint="eastAsia" w:ascii="仿宋" w:hAnsi="仿宋" w:eastAsia="仿宋" w:cs="仿宋"/>
                <w:sz w:val="24"/>
                <w:szCs w:val="24"/>
                <w:lang w:eastAsia="zh-CN"/>
              </w:rPr>
            </w:pPr>
          </w:p>
        </w:tc>
        <w:tc>
          <w:tcPr>
            <w:tcW w:w="2852" w:type="dxa"/>
            <w:vAlign w:val="top"/>
          </w:tcPr>
          <w:p>
            <w:pPr>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主要测试用途：运动监测、动态监测、静态监测</w:t>
            </w:r>
          </w:p>
        </w:tc>
        <w:tc>
          <w:tcPr>
            <w:tcW w:w="668" w:type="dxa"/>
          </w:tcPr>
          <w:p>
            <w:pPr>
              <w:spacing w:line="320" w:lineRule="exact"/>
              <w:ind w:firstLine="240" w:firstLineChars="100"/>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w:t>
            </w: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心功能评定</w:t>
            </w:r>
          </w:p>
        </w:tc>
        <w:tc>
          <w:tcPr>
            <w:tcW w:w="2852" w:type="dxa"/>
            <w:vAlign w:val="top"/>
          </w:tcPr>
          <w:p>
            <w:pPr>
              <w:pStyle w:val="17"/>
              <w:numPr>
                <w:ilvl w:val="0"/>
                <w:numId w:val="0"/>
              </w:numPr>
              <w:spacing w:line="320" w:lineRule="exact"/>
              <w:jc w:val="both"/>
              <w:rPr>
                <w:rFonts w:hint="eastAsia" w:ascii="仿宋" w:hAnsi="仿宋" w:eastAsia="仿宋" w:cs="仿宋"/>
                <w:sz w:val="24"/>
                <w:szCs w:val="24"/>
              </w:rPr>
            </w:pP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7.1</w:t>
            </w:r>
          </w:p>
        </w:tc>
        <w:tc>
          <w:tcPr>
            <w:tcW w:w="2032" w:type="dxa"/>
          </w:tcPr>
          <w:p>
            <w:pPr>
              <w:jc w:val="both"/>
              <w:rPr>
                <w:rFonts w:hint="eastAsia" w:ascii="仿宋" w:hAnsi="仿宋" w:eastAsia="仿宋" w:cs="仿宋"/>
                <w:sz w:val="24"/>
                <w:szCs w:val="24"/>
                <w:lang w:eastAsia="zh-CN"/>
              </w:rPr>
            </w:pPr>
          </w:p>
        </w:tc>
        <w:tc>
          <w:tcPr>
            <w:tcW w:w="2852" w:type="dxa"/>
            <w:vAlign w:val="top"/>
          </w:tcPr>
          <w:p>
            <w:pPr>
              <w:pStyle w:val="17"/>
              <w:numPr>
                <w:ilvl w:val="0"/>
                <w:numId w:val="0"/>
              </w:numPr>
              <w:rPr>
                <w:rFonts w:hint="eastAsia" w:ascii="仿宋" w:hAnsi="仿宋" w:eastAsia="仿宋" w:cs="仿宋"/>
                <w:sz w:val="24"/>
                <w:szCs w:val="24"/>
              </w:rPr>
            </w:pPr>
            <w:r>
              <w:rPr>
                <w:rFonts w:hint="eastAsia" w:ascii="仿宋" w:hAnsi="仿宋" w:eastAsia="仿宋" w:cs="仿宋"/>
                <w:sz w:val="24"/>
                <w:szCs w:val="24"/>
              </w:rPr>
              <w:t>静态评估  血液动力学静息评估，心阻抗图，静态或联合被动抬腿实验，血液动力学平衡图</w:t>
            </w:r>
          </w:p>
          <w:p>
            <w:pPr>
              <w:pStyle w:val="17"/>
              <w:numPr>
                <w:ilvl w:val="0"/>
                <w:numId w:val="0"/>
              </w:numPr>
              <w:spacing w:line="320" w:lineRule="exact"/>
              <w:jc w:val="both"/>
              <w:rPr>
                <w:rFonts w:hint="eastAsia" w:ascii="仿宋" w:hAnsi="仿宋" w:eastAsia="仿宋" w:cs="仿宋"/>
                <w:sz w:val="24"/>
                <w:szCs w:val="24"/>
              </w:rPr>
            </w:pP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7.2</w:t>
            </w:r>
          </w:p>
        </w:tc>
        <w:tc>
          <w:tcPr>
            <w:tcW w:w="2032" w:type="dxa"/>
          </w:tcPr>
          <w:p>
            <w:pPr>
              <w:jc w:val="both"/>
              <w:rPr>
                <w:rFonts w:hint="eastAsia" w:ascii="仿宋" w:hAnsi="仿宋" w:eastAsia="仿宋" w:cs="仿宋"/>
                <w:sz w:val="24"/>
                <w:szCs w:val="24"/>
                <w:lang w:eastAsia="zh-CN"/>
              </w:rPr>
            </w:pPr>
          </w:p>
        </w:tc>
        <w:tc>
          <w:tcPr>
            <w:tcW w:w="2852" w:type="dxa"/>
            <w:vAlign w:val="top"/>
          </w:tcPr>
          <w:p>
            <w:pPr>
              <w:pStyle w:val="17"/>
              <w:numPr>
                <w:ilvl w:val="0"/>
                <w:numId w:val="0"/>
              </w:numPr>
              <w:rPr>
                <w:rFonts w:hint="eastAsia" w:ascii="仿宋" w:hAnsi="仿宋" w:eastAsia="仿宋" w:cs="仿宋"/>
                <w:sz w:val="24"/>
                <w:szCs w:val="24"/>
              </w:rPr>
            </w:pPr>
            <w:r>
              <w:rPr>
                <w:rFonts w:hint="eastAsia" w:ascii="仿宋" w:hAnsi="仿宋" w:eastAsia="仿宋" w:cs="仿宋"/>
                <w:sz w:val="24"/>
                <w:szCs w:val="24"/>
              </w:rPr>
              <w:t>运动评估  联合六分钟步行实验，联合运动负荷实验，联合运动心肺测试，I期床上/床旁运动心脏康复监护，急性血液动力学的鉴别诊断。</w:t>
            </w:r>
          </w:p>
          <w:p>
            <w:pPr>
              <w:pStyle w:val="17"/>
              <w:numPr>
                <w:ilvl w:val="0"/>
                <w:numId w:val="0"/>
              </w:numPr>
              <w:spacing w:line="320" w:lineRule="exact"/>
              <w:jc w:val="both"/>
              <w:rPr>
                <w:rFonts w:hint="eastAsia" w:ascii="仿宋" w:hAnsi="仿宋" w:eastAsia="仿宋" w:cs="仿宋"/>
                <w:sz w:val="24"/>
                <w:szCs w:val="24"/>
              </w:rPr>
            </w:pPr>
          </w:p>
        </w:tc>
        <w:tc>
          <w:tcPr>
            <w:tcW w:w="668" w:type="dxa"/>
          </w:tcPr>
          <w:p>
            <w:pPr>
              <w:spacing w:line="320" w:lineRule="exact"/>
              <w:ind w:firstLine="240" w:firstLineChars="100"/>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w:t>
            </w: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8</w:t>
            </w:r>
          </w:p>
        </w:tc>
        <w:tc>
          <w:tcPr>
            <w:tcW w:w="2032" w:type="dxa"/>
          </w:tcPr>
          <w:p>
            <w:pPr>
              <w:jc w:val="both"/>
              <w:rPr>
                <w:rFonts w:hint="eastAsia" w:ascii="仿宋" w:hAnsi="仿宋" w:eastAsia="仿宋" w:cs="仿宋"/>
                <w:sz w:val="24"/>
                <w:szCs w:val="24"/>
                <w:lang w:eastAsia="zh-CN"/>
              </w:rPr>
            </w:pPr>
          </w:p>
        </w:tc>
        <w:tc>
          <w:tcPr>
            <w:tcW w:w="2852" w:type="dxa"/>
            <w:vAlign w:val="top"/>
          </w:tcPr>
          <w:p>
            <w:pPr>
              <w:pStyle w:val="17"/>
              <w:numPr>
                <w:ilvl w:val="0"/>
                <w:numId w:val="0"/>
              </w:numPr>
              <w:ind w:leftChars="0"/>
              <w:rPr>
                <w:rFonts w:hint="eastAsia" w:ascii="仿宋" w:hAnsi="仿宋" w:eastAsia="仿宋" w:cs="仿宋"/>
                <w:sz w:val="24"/>
                <w:szCs w:val="24"/>
              </w:rPr>
            </w:pPr>
            <w:r>
              <w:rPr>
                <w:rFonts w:hint="eastAsia" w:ascii="仿宋" w:hAnsi="仿宋" w:eastAsia="仿宋" w:cs="仿宋"/>
                <w:sz w:val="24"/>
                <w:szCs w:val="24"/>
              </w:rPr>
              <w:t>应用领域：基于独创的形态学校正专利技术，运用主动式阻抗测量法Enduro系统能够连续以无创方式确保极高的准确性和精确度，已被广泛应用于多种临床环境，包括心脏康复心功能评定、重症监护、急诊室、围手术期监护、血液透析监护，以及心力衰竭监护、起搏器优化和运动心排量监测等。为多种不同的临床环境提供诊疗决策</w:t>
            </w:r>
          </w:p>
          <w:p>
            <w:pPr>
              <w:pStyle w:val="17"/>
              <w:numPr>
                <w:ilvl w:val="0"/>
                <w:numId w:val="0"/>
              </w:numPr>
              <w:spacing w:line="320" w:lineRule="exact"/>
              <w:jc w:val="both"/>
              <w:rPr>
                <w:rFonts w:hint="eastAsia" w:ascii="仿宋" w:hAnsi="仿宋" w:eastAsia="仿宋" w:cs="仿宋"/>
                <w:sz w:val="24"/>
                <w:szCs w:val="24"/>
              </w:rPr>
            </w:pP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9</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基础系统</w:t>
            </w:r>
          </w:p>
        </w:tc>
        <w:tc>
          <w:tcPr>
            <w:tcW w:w="2852" w:type="dxa"/>
            <w:vAlign w:val="top"/>
          </w:tcPr>
          <w:p>
            <w:pPr>
              <w:pStyle w:val="17"/>
              <w:numPr>
                <w:ilvl w:val="0"/>
                <w:numId w:val="0"/>
              </w:numPr>
              <w:ind w:leftChars="0"/>
              <w:rPr>
                <w:rFonts w:hint="eastAsia" w:ascii="仿宋" w:hAnsi="仿宋" w:eastAsia="仿宋" w:cs="仿宋"/>
                <w:sz w:val="24"/>
                <w:szCs w:val="24"/>
              </w:rPr>
            </w:pPr>
            <w:r>
              <w:rPr>
                <w:rFonts w:hint="eastAsia" w:ascii="仿宋" w:hAnsi="仿宋" w:eastAsia="仿宋" w:cs="仿宋"/>
                <w:sz w:val="24"/>
                <w:szCs w:val="24"/>
              </w:rPr>
              <w:t>基础系统：Windows操做系统</w:t>
            </w:r>
          </w:p>
          <w:p>
            <w:pPr>
              <w:pStyle w:val="17"/>
              <w:numPr>
                <w:ilvl w:val="0"/>
                <w:numId w:val="0"/>
              </w:numPr>
              <w:spacing w:line="320" w:lineRule="exact"/>
              <w:jc w:val="both"/>
              <w:rPr>
                <w:rFonts w:hint="eastAsia" w:ascii="仿宋" w:hAnsi="仿宋" w:eastAsia="仿宋" w:cs="仿宋"/>
                <w:sz w:val="24"/>
                <w:szCs w:val="24"/>
              </w:rPr>
            </w:pP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系统软件</w:t>
            </w:r>
          </w:p>
        </w:tc>
        <w:tc>
          <w:tcPr>
            <w:tcW w:w="2852" w:type="dxa"/>
            <w:vAlign w:val="top"/>
          </w:tcPr>
          <w:p>
            <w:pPr>
              <w:pStyle w:val="17"/>
              <w:numPr>
                <w:ilvl w:val="0"/>
                <w:numId w:val="0"/>
              </w:numPr>
              <w:spacing w:line="320" w:lineRule="exact"/>
              <w:jc w:val="both"/>
              <w:rPr>
                <w:rFonts w:hint="eastAsia" w:ascii="仿宋" w:hAnsi="仿宋" w:eastAsia="仿宋" w:cs="仿宋"/>
                <w:sz w:val="24"/>
                <w:szCs w:val="24"/>
              </w:rPr>
            </w:pPr>
            <w:r>
              <w:rPr>
                <w:rFonts w:hint="eastAsia" w:ascii="仿宋" w:hAnsi="仿宋" w:eastAsia="仿宋" w:cs="仿宋"/>
                <w:sz w:val="24"/>
                <w:szCs w:val="24"/>
              </w:rPr>
              <w:t>系统软件：通过CFDA注册认证</w:t>
            </w:r>
          </w:p>
        </w:tc>
        <w:tc>
          <w:tcPr>
            <w:tcW w:w="668" w:type="dxa"/>
          </w:tcPr>
          <w:p>
            <w:pPr>
              <w:spacing w:line="320" w:lineRule="exact"/>
              <w:ind w:firstLine="240" w:firstLineChars="100"/>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w:t>
            </w: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数据报告储存</w:t>
            </w:r>
          </w:p>
        </w:tc>
        <w:tc>
          <w:tcPr>
            <w:tcW w:w="2852" w:type="dxa"/>
            <w:vAlign w:val="top"/>
          </w:tcPr>
          <w:p>
            <w:pPr>
              <w:pStyle w:val="17"/>
              <w:numPr>
                <w:ilvl w:val="0"/>
                <w:numId w:val="0"/>
              </w:numPr>
              <w:ind w:leftChars="0"/>
              <w:rPr>
                <w:rFonts w:hint="eastAsia" w:ascii="仿宋" w:hAnsi="仿宋" w:eastAsia="仿宋" w:cs="仿宋"/>
                <w:sz w:val="24"/>
                <w:szCs w:val="24"/>
              </w:rPr>
            </w:pPr>
            <w:r>
              <w:rPr>
                <w:rFonts w:hint="eastAsia" w:ascii="仿宋" w:hAnsi="仿宋" w:eastAsia="仿宋" w:cs="仿宋"/>
                <w:sz w:val="24"/>
                <w:szCs w:val="24"/>
              </w:rPr>
              <w:t>数据报告储存：视电脑配置，无限制</w:t>
            </w:r>
          </w:p>
          <w:p>
            <w:pPr>
              <w:pStyle w:val="17"/>
              <w:numPr>
                <w:ilvl w:val="0"/>
                <w:numId w:val="0"/>
              </w:numPr>
              <w:spacing w:line="320" w:lineRule="exact"/>
              <w:jc w:val="both"/>
              <w:rPr>
                <w:rFonts w:hint="eastAsia" w:ascii="仿宋" w:hAnsi="仿宋" w:eastAsia="仿宋" w:cs="仿宋"/>
                <w:sz w:val="24"/>
                <w:szCs w:val="24"/>
              </w:rPr>
            </w:pP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w:t>
            </w:r>
          </w:p>
        </w:tc>
        <w:tc>
          <w:tcPr>
            <w:tcW w:w="2032" w:type="dxa"/>
          </w:tcPr>
          <w:p>
            <w:pPr>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辅助校正模式</w:t>
            </w:r>
          </w:p>
        </w:tc>
        <w:tc>
          <w:tcPr>
            <w:tcW w:w="2852" w:type="dxa"/>
            <w:vAlign w:val="top"/>
          </w:tcPr>
          <w:p>
            <w:pPr>
              <w:pStyle w:val="17"/>
              <w:numPr>
                <w:ilvl w:val="0"/>
                <w:numId w:val="0"/>
              </w:numPr>
              <w:ind w:leftChars="0"/>
              <w:rPr>
                <w:rFonts w:hint="eastAsia" w:ascii="仿宋" w:hAnsi="仿宋" w:eastAsia="仿宋" w:cs="仿宋"/>
                <w:sz w:val="24"/>
                <w:szCs w:val="24"/>
              </w:rPr>
            </w:pPr>
            <w:r>
              <w:rPr>
                <w:rFonts w:hint="eastAsia" w:ascii="仿宋" w:hAnsi="仿宋" w:eastAsia="仿宋" w:cs="仿宋"/>
                <w:sz w:val="24"/>
                <w:szCs w:val="24"/>
              </w:rPr>
              <w:t>辅助校正模式：测量阶段的比较模式</w:t>
            </w:r>
          </w:p>
          <w:p>
            <w:pPr>
              <w:pStyle w:val="17"/>
              <w:numPr>
                <w:ilvl w:val="0"/>
                <w:numId w:val="0"/>
              </w:numPr>
              <w:spacing w:line="320" w:lineRule="exact"/>
              <w:jc w:val="both"/>
              <w:rPr>
                <w:rFonts w:hint="eastAsia" w:ascii="仿宋" w:hAnsi="仿宋" w:eastAsia="仿宋" w:cs="仿宋"/>
                <w:sz w:val="24"/>
                <w:szCs w:val="24"/>
                <w:lang w:eastAsia="zh-CN"/>
              </w:rPr>
            </w:pP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sz w:val="24"/>
                <w:szCs w:val="24"/>
              </w:rPr>
            </w:pPr>
            <w:r>
              <w:rPr>
                <w:rFonts w:hint="eastAsia" w:ascii="仿宋" w:hAnsi="仿宋" w:eastAsia="仿宋" w:cs="仿宋"/>
                <w:kern w:val="0"/>
                <w:sz w:val="24"/>
                <w:szCs w:val="24"/>
                <w:lang w:val="en-US" w:eastAsia="zh-CN"/>
              </w:rPr>
              <w:t>售后服务要求：整机免费保修三年（含所有零部件，包括须定期更换零部件）</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1" w:hRule="atLeast"/>
        </w:trPr>
        <w:tc>
          <w:tcPr>
            <w:tcW w:w="696" w:type="dxa"/>
          </w:tcPr>
          <w:p>
            <w:pPr>
              <w:numPr>
                <w:ilvl w:val="0"/>
                <w:numId w:val="0"/>
              </w:numPr>
              <w:spacing w:line="320" w:lineRule="exact"/>
              <w:ind w:leftChars="0"/>
              <w:jc w:val="both"/>
              <w:rPr>
                <w:rFonts w:hint="eastAsia" w:ascii="仿宋" w:hAnsi="仿宋" w:eastAsia="仿宋" w:cs="仿宋"/>
                <w:b w:val="0"/>
                <w:bCs/>
                <w:sz w:val="24"/>
                <w:szCs w:val="24"/>
                <w:lang w:val="en-US" w:eastAsia="zh-CN"/>
              </w:rPr>
            </w:pPr>
          </w:p>
        </w:tc>
        <w:tc>
          <w:tcPr>
            <w:tcW w:w="2032" w:type="dxa"/>
          </w:tcPr>
          <w:p>
            <w:pPr>
              <w:jc w:val="both"/>
              <w:rPr>
                <w:rFonts w:hint="eastAsia" w:ascii="仿宋" w:hAnsi="仿宋" w:eastAsia="仿宋" w:cs="仿宋"/>
                <w:sz w:val="24"/>
                <w:szCs w:val="24"/>
                <w:lang w:eastAsia="zh-CN"/>
              </w:rPr>
            </w:pPr>
          </w:p>
        </w:tc>
        <w:tc>
          <w:tcPr>
            <w:tcW w:w="2852" w:type="dxa"/>
            <w:vAlign w:val="top"/>
          </w:tcPr>
          <w:p>
            <w:pPr>
              <w:spacing w:line="320" w:lineRule="exact"/>
              <w:jc w:val="both"/>
              <w:rPr>
                <w:rFonts w:hint="eastAsia" w:ascii="仿宋" w:hAnsi="仿宋" w:eastAsia="仿宋" w:cs="仿宋"/>
                <w:sz w:val="24"/>
                <w:szCs w:val="24"/>
              </w:rPr>
            </w:pPr>
            <w:r>
              <w:rPr>
                <w:rFonts w:hint="eastAsia" w:ascii="仿宋" w:hAnsi="仿宋" w:eastAsia="仿宋" w:cs="仿宋"/>
                <w:kern w:val="0"/>
                <w:sz w:val="24"/>
                <w:szCs w:val="24"/>
                <w:lang w:val="en-US" w:eastAsia="zh-CN"/>
              </w:rPr>
              <w:t>提供近3年内同机型设备国内医院用户合同5家及以上，标书内提供清晰的合同原件扫描件并加盖公章（遮盖认定为无效业绩）。</w:t>
            </w:r>
          </w:p>
        </w:tc>
        <w:tc>
          <w:tcPr>
            <w:tcW w:w="668" w:type="dxa"/>
          </w:tcPr>
          <w:p>
            <w:pPr>
              <w:spacing w:line="320" w:lineRule="exact"/>
              <w:ind w:firstLine="240" w:firstLineChars="100"/>
              <w:rPr>
                <w:rFonts w:hint="eastAsia" w:ascii="仿宋" w:hAnsi="仿宋" w:eastAsia="仿宋" w:cs="仿宋"/>
                <w:b w:val="0"/>
                <w:bCs/>
                <w:sz w:val="24"/>
                <w:szCs w:val="24"/>
                <w:lang w:eastAsia="zh-CN"/>
              </w:rPr>
            </w:pPr>
          </w:p>
        </w:tc>
        <w:tc>
          <w:tcPr>
            <w:tcW w:w="817" w:type="dxa"/>
          </w:tcPr>
          <w:p>
            <w:pPr>
              <w:spacing w:line="320" w:lineRule="exact"/>
              <w:rPr>
                <w:rFonts w:hint="eastAsia" w:ascii="仿宋" w:hAnsi="仿宋" w:eastAsia="仿宋" w:cs="仿宋"/>
                <w:b w:val="0"/>
                <w:bCs/>
                <w:sz w:val="24"/>
                <w:szCs w:val="24"/>
              </w:rPr>
            </w:pPr>
          </w:p>
        </w:tc>
        <w:tc>
          <w:tcPr>
            <w:tcW w:w="902" w:type="dxa"/>
          </w:tcPr>
          <w:p>
            <w:pPr>
              <w:spacing w:line="320" w:lineRule="exact"/>
              <w:rPr>
                <w:rFonts w:hint="eastAsia" w:ascii="仿宋" w:hAnsi="仿宋" w:eastAsia="仿宋" w:cs="仿宋"/>
                <w:b w:val="0"/>
                <w:bCs/>
                <w:sz w:val="24"/>
                <w:szCs w:val="24"/>
              </w:rPr>
            </w:pPr>
          </w:p>
        </w:tc>
        <w:tc>
          <w:tcPr>
            <w:tcW w:w="1751" w:type="dxa"/>
          </w:tcPr>
          <w:p>
            <w:pPr>
              <w:spacing w:line="320" w:lineRule="exact"/>
              <w:rPr>
                <w:rFonts w:hint="eastAsia" w:ascii="仿宋" w:hAnsi="仿宋" w:eastAsia="仿宋" w:cs="仿宋"/>
                <w:b w:val="0"/>
                <w:bCs/>
                <w:sz w:val="24"/>
                <w:szCs w:val="24"/>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9"/>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8"/>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8"/>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MTViYjkwNjFlN2YyMGIyMTE1MGFmMjc1NDA3ZTI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8C3AAC"/>
    <w:rsid w:val="02FD2A99"/>
    <w:rsid w:val="03162918"/>
    <w:rsid w:val="03250779"/>
    <w:rsid w:val="032A2E76"/>
    <w:rsid w:val="032F53C7"/>
    <w:rsid w:val="03C97D13"/>
    <w:rsid w:val="046F708F"/>
    <w:rsid w:val="047A164B"/>
    <w:rsid w:val="047C479E"/>
    <w:rsid w:val="04BE4ABB"/>
    <w:rsid w:val="056B1321"/>
    <w:rsid w:val="058F7ED5"/>
    <w:rsid w:val="05B61689"/>
    <w:rsid w:val="064A2CE4"/>
    <w:rsid w:val="06F66A9B"/>
    <w:rsid w:val="07AF1FB4"/>
    <w:rsid w:val="080C3738"/>
    <w:rsid w:val="081F2DB2"/>
    <w:rsid w:val="086253B7"/>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CF50855"/>
    <w:rsid w:val="0D485FCF"/>
    <w:rsid w:val="0D5D409D"/>
    <w:rsid w:val="0D86358A"/>
    <w:rsid w:val="0E0B2DA3"/>
    <w:rsid w:val="0EEF0F83"/>
    <w:rsid w:val="0F014E92"/>
    <w:rsid w:val="0F1E3A54"/>
    <w:rsid w:val="0F3C791F"/>
    <w:rsid w:val="0F966E56"/>
    <w:rsid w:val="10551A84"/>
    <w:rsid w:val="105E5829"/>
    <w:rsid w:val="107D4AA0"/>
    <w:rsid w:val="10B05A5F"/>
    <w:rsid w:val="10FD56B0"/>
    <w:rsid w:val="11035FCE"/>
    <w:rsid w:val="11286FF8"/>
    <w:rsid w:val="11A33589"/>
    <w:rsid w:val="11C40F77"/>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93F0899"/>
    <w:rsid w:val="1A0260CE"/>
    <w:rsid w:val="1A652E65"/>
    <w:rsid w:val="1A7937AC"/>
    <w:rsid w:val="1A8F6DD6"/>
    <w:rsid w:val="1AC057F3"/>
    <w:rsid w:val="1B101758"/>
    <w:rsid w:val="1B9F31F9"/>
    <w:rsid w:val="1BD75F88"/>
    <w:rsid w:val="1BD91B12"/>
    <w:rsid w:val="1D063C59"/>
    <w:rsid w:val="1D2B387D"/>
    <w:rsid w:val="1D3A482F"/>
    <w:rsid w:val="1D5D0BCD"/>
    <w:rsid w:val="1DA42EB1"/>
    <w:rsid w:val="1DE06805"/>
    <w:rsid w:val="1DF36129"/>
    <w:rsid w:val="1DF93C7B"/>
    <w:rsid w:val="1E41352B"/>
    <w:rsid w:val="1EA53CFF"/>
    <w:rsid w:val="1F186F98"/>
    <w:rsid w:val="1FCB2AEC"/>
    <w:rsid w:val="1FDF6783"/>
    <w:rsid w:val="209C2D0F"/>
    <w:rsid w:val="20AE1D18"/>
    <w:rsid w:val="20C0486A"/>
    <w:rsid w:val="20CC5612"/>
    <w:rsid w:val="21156130"/>
    <w:rsid w:val="219B39E2"/>
    <w:rsid w:val="21C645C7"/>
    <w:rsid w:val="21D63524"/>
    <w:rsid w:val="221F22B3"/>
    <w:rsid w:val="2233022B"/>
    <w:rsid w:val="22421C49"/>
    <w:rsid w:val="22426CD1"/>
    <w:rsid w:val="22E90E34"/>
    <w:rsid w:val="23035A4C"/>
    <w:rsid w:val="231D1DD1"/>
    <w:rsid w:val="233B51A7"/>
    <w:rsid w:val="235130BE"/>
    <w:rsid w:val="23EE25BB"/>
    <w:rsid w:val="23F938FE"/>
    <w:rsid w:val="25552E7D"/>
    <w:rsid w:val="25720D38"/>
    <w:rsid w:val="25CB2A80"/>
    <w:rsid w:val="25E05DF6"/>
    <w:rsid w:val="263225F6"/>
    <w:rsid w:val="264C3185"/>
    <w:rsid w:val="27E16F51"/>
    <w:rsid w:val="28102089"/>
    <w:rsid w:val="28632016"/>
    <w:rsid w:val="2873238A"/>
    <w:rsid w:val="2880296F"/>
    <w:rsid w:val="28C732A1"/>
    <w:rsid w:val="28F516D7"/>
    <w:rsid w:val="29194CF5"/>
    <w:rsid w:val="29977838"/>
    <w:rsid w:val="29AB61F3"/>
    <w:rsid w:val="2A1C3CD3"/>
    <w:rsid w:val="2AC8553F"/>
    <w:rsid w:val="2B914D75"/>
    <w:rsid w:val="2BE07BE3"/>
    <w:rsid w:val="2CAF5180"/>
    <w:rsid w:val="2CB30A73"/>
    <w:rsid w:val="2CBF2091"/>
    <w:rsid w:val="2D286742"/>
    <w:rsid w:val="2D485BCB"/>
    <w:rsid w:val="2D542A2A"/>
    <w:rsid w:val="2D656A67"/>
    <w:rsid w:val="2E19748C"/>
    <w:rsid w:val="2E4209D9"/>
    <w:rsid w:val="2E616B37"/>
    <w:rsid w:val="2EFB29F1"/>
    <w:rsid w:val="2F1E291D"/>
    <w:rsid w:val="2F620C2E"/>
    <w:rsid w:val="30042440"/>
    <w:rsid w:val="30467FFD"/>
    <w:rsid w:val="3069004A"/>
    <w:rsid w:val="30716F06"/>
    <w:rsid w:val="30B13EB7"/>
    <w:rsid w:val="30E600AF"/>
    <w:rsid w:val="30F17F41"/>
    <w:rsid w:val="311938B0"/>
    <w:rsid w:val="315252BF"/>
    <w:rsid w:val="315B210C"/>
    <w:rsid w:val="3164112A"/>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7F3DA1"/>
    <w:rsid w:val="36AC7731"/>
    <w:rsid w:val="36F1454D"/>
    <w:rsid w:val="37CF3484"/>
    <w:rsid w:val="37D710BC"/>
    <w:rsid w:val="37E17463"/>
    <w:rsid w:val="384637F8"/>
    <w:rsid w:val="38DC31DA"/>
    <w:rsid w:val="3A636FDD"/>
    <w:rsid w:val="3A7537C9"/>
    <w:rsid w:val="3B126CF0"/>
    <w:rsid w:val="3B354EAA"/>
    <w:rsid w:val="3B927DA6"/>
    <w:rsid w:val="3BC12604"/>
    <w:rsid w:val="3C36245C"/>
    <w:rsid w:val="3C5820D4"/>
    <w:rsid w:val="3C5D298C"/>
    <w:rsid w:val="3C60338E"/>
    <w:rsid w:val="3C840FCA"/>
    <w:rsid w:val="3CA90ECD"/>
    <w:rsid w:val="3CAE4D3F"/>
    <w:rsid w:val="3D3943C1"/>
    <w:rsid w:val="3DBA0CE8"/>
    <w:rsid w:val="3DC926AD"/>
    <w:rsid w:val="3E2060AE"/>
    <w:rsid w:val="3E291783"/>
    <w:rsid w:val="3E471266"/>
    <w:rsid w:val="3F253EC2"/>
    <w:rsid w:val="3FDE6FD5"/>
    <w:rsid w:val="4015650F"/>
    <w:rsid w:val="40676830"/>
    <w:rsid w:val="40C25970"/>
    <w:rsid w:val="40F06215"/>
    <w:rsid w:val="411101D9"/>
    <w:rsid w:val="41391759"/>
    <w:rsid w:val="415E262D"/>
    <w:rsid w:val="41910EE4"/>
    <w:rsid w:val="41B80523"/>
    <w:rsid w:val="41BC551E"/>
    <w:rsid w:val="421279E6"/>
    <w:rsid w:val="422F7F4B"/>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C250F27"/>
    <w:rsid w:val="4C7235CD"/>
    <w:rsid w:val="4CFC11EA"/>
    <w:rsid w:val="4D0000F3"/>
    <w:rsid w:val="4D2E6FC3"/>
    <w:rsid w:val="4D491AF0"/>
    <w:rsid w:val="4D4A1B0C"/>
    <w:rsid w:val="4DAE1E85"/>
    <w:rsid w:val="4DC376D1"/>
    <w:rsid w:val="4E682070"/>
    <w:rsid w:val="4F413B09"/>
    <w:rsid w:val="4F792DCA"/>
    <w:rsid w:val="4F8F10A2"/>
    <w:rsid w:val="4F9D25EA"/>
    <w:rsid w:val="4FAA2E71"/>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2F7E20"/>
    <w:rsid w:val="565C5E10"/>
    <w:rsid w:val="56605C0D"/>
    <w:rsid w:val="566C55F5"/>
    <w:rsid w:val="568C5B7C"/>
    <w:rsid w:val="5719718C"/>
    <w:rsid w:val="576F4F06"/>
    <w:rsid w:val="58780095"/>
    <w:rsid w:val="58F451C8"/>
    <w:rsid w:val="599704D6"/>
    <w:rsid w:val="5B1220CD"/>
    <w:rsid w:val="5B2F1CB7"/>
    <w:rsid w:val="5BF92FB6"/>
    <w:rsid w:val="5C207A49"/>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420590"/>
    <w:rsid w:val="61563EDB"/>
    <w:rsid w:val="61606110"/>
    <w:rsid w:val="616B2C59"/>
    <w:rsid w:val="61C35ECC"/>
    <w:rsid w:val="6200624D"/>
    <w:rsid w:val="622412A8"/>
    <w:rsid w:val="624152A8"/>
    <w:rsid w:val="62717F29"/>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656DD9"/>
    <w:rsid w:val="6B0928F1"/>
    <w:rsid w:val="6BA52303"/>
    <w:rsid w:val="6CBA018C"/>
    <w:rsid w:val="6CD67BD4"/>
    <w:rsid w:val="6D302D7C"/>
    <w:rsid w:val="6D9E2518"/>
    <w:rsid w:val="6DBA7B46"/>
    <w:rsid w:val="6E77495A"/>
    <w:rsid w:val="6EC800BC"/>
    <w:rsid w:val="6FB73BE7"/>
    <w:rsid w:val="6FC74F89"/>
    <w:rsid w:val="6FC82399"/>
    <w:rsid w:val="6FE93FCD"/>
    <w:rsid w:val="70120CD3"/>
    <w:rsid w:val="705B2C76"/>
    <w:rsid w:val="70CB34AB"/>
    <w:rsid w:val="70F17567"/>
    <w:rsid w:val="710A4F1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6F50D26"/>
    <w:rsid w:val="771C3B7F"/>
    <w:rsid w:val="77570EBD"/>
    <w:rsid w:val="77F86EC8"/>
    <w:rsid w:val="781028F2"/>
    <w:rsid w:val="781E605F"/>
    <w:rsid w:val="788A1EBA"/>
    <w:rsid w:val="78C402EA"/>
    <w:rsid w:val="7924125A"/>
    <w:rsid w:val="79584311"/>
    <w:rsid w:val="79627EE8"/>
    <w:rsid w:val="797B7BE6"/>
    <w:rsid w:val="799E4500"/>
    <w:rsid w:val="79FB08F2"/>
    <w:rsid w:val="7A6D1745"/>
    <w:rsid w:val="7A8E45BE"/>
    <w:rsid w:val="7BDD0B1E"/>
    <w:rsid w:val="7C366122"/>
    <w:rsid w:val="7C693CA2"/>
    <w:rsid w:val="7C7062B2"/>
    <w:rsid w:val="7D4E23DA"/>
    <w:rsid w:val="7E3452EF"/>
    <w:rsid w:val="7E6601F9"/>
    <w:rsid w:val="7EC42D4A"/>
    <w:rsid w:val="7EE97DD9"/>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qFormat/>
    <w:uiPriority w:val="0"/>
    <w:rPr>
      <w:b/>
      <w:bCs/>
    </w:r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 w:type="paragraph" w:customStyle="1" w:styleId="16">
    <w:name w:val="Default"/>
    <w:qFormat/>
    <w:uiPriority w:val="0"/>
    <w:pPr>
      <w:autoSpaceDE w:val="0"/>
      <w:autoSpaceDN w:val="0"/>
      <w:adjustRightInd w:val="0"/>
    </w:pPr>
    <w:rPr>
      <w:rFonts w:ascii="微软雅黑" w:hAnsi="Calibri" w:eastAsia="微软雅黑" w:cs="微软雅黑"/>
      <w:color w:val="000000"/>
      <w:sz w:val="24"/>
      <w:szCs w:val="24"/>
      <w:lang w:val="en-US" w:eastAsia="zh-CN" w:bidi="ar-SA"/>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1795</Words>
  <Characters>1935</Characters>
  <Lines>6</Lines>
  <Paragraphs>1</Paragraphs>
  <TotalTime>2</TotalTime>
  <ScaleCrop>false</ScaleCrop>
  <LinksUpToDate>false</LinksUpToDate>
  <CharactersWithSpaces>2097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Administrator</cp:lastModifiedBy>
  <dcterms:modified xsi:type="dcterms:W3CDTF">2022-06-21T23:56:38Z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50D9F224206240CDB0098F759A834D28</vt:lpwstr>
  </property>
</Properties>
</file>