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附件一：</w:t>
      </w:r>
      <w:r>
        <w:rPr>
          <w:rFonts w:hint="eastAsia" w:ascii="仿宋" w:hAnsi="仿宋" w:eastAsia="仿宋"/>
          <w:sz w:val="32"/>
          <w:szCs w:val="32"/>
          <w:lang w:eastAsia="zh-CN"/>
        </w:rPr>
        <w:t>具体岗位及人数</w:t>
      </w:r>
    </w:p>
    <w:tbl>
      <w:tblPr>
        <w:tblStyle w:val="2"/>
        <w:tblpPr w:leftFromText="180" w:rightFromText="180" w:vertAnchor="text" w:horzAnchor="page" w:tblpX="892" w:tblpY="326"/>
        <w:tblOverlap w:val="never"/>
        <w:tblW w:w="102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350"/>
        <w:gridCol w:w="1288"/>
        <w:gridCol w:w="1075"/>
        <w:gridCol w:w="2900"/>
        <w:gridCol w:w="887"/>
        <w:gridCol w:w="713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肿瘤放疗科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202302001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202302002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放疗中心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202302003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早癌办公室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202302004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流行病与卫生统计学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临床营养科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202302005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营养与食品卫生学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血管外科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202302006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外科学（血管外方向）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胸外科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202302007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外科学（胸心外方向）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胃肠外科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202302008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外科学（胃肠外科方向）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肝胆胰外科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202302009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外科学（肝胆外科方向）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生殖中心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202302010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发育生物学、动物遗传育种与繁殖、细胞生物学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202302011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人体解剖与组织胚胎学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肾内一科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202302012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中医内科（肾病方向）、中西医结合临床（肾病方向）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肾内二科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202302013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中医内科（肾病方向）、中西医结合临床（肾病方向）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神经外二科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202302014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外科学(神经外方向)、中医外科（神经外方向）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呼吸内一科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202302015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中医内科学（呼吸方向）、中西医结合临床（呼吸方向）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核医学科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202302016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影像医学与核医学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麻醉科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202302017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麻醉学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磁共振室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202302018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影像医学与核医学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超声科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202302019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影像医学与核医学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病理科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202302020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病理学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202302021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临床病理学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30周岁以下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OTI3NWY5MzRlZDJiMWUxYjRmOTQwMWQwNjEzZTEifQ=="/>
  </w:docVars>
  <w:rsids>
    <w:rsidRoot w:val="561C5E9B"/>
    <w:rsid w:val="561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611</Words>
  <Characters>809</Characters>
  <Lines>0</Lines>
  <Paragraphs>0</Paragraphs>
  <TotalTime>0</TotalTime>
  <ScaleCrop>false</ScaleCrop>
  <LinksUpToDate>false</LinksUpToDate>
  <CharactersWithSpaces>809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2023-09-27T07:12:00Z</dcterms:created>
  <dc:creator>朽年</dc:creator>
  <cp:lastModifiedBy>朽年</cp:lastModifiedBy>
  <dcterms:modified xsi:type="dcterms:W3CDTF">2023-09-27T07:14:03Z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B5E6725DCA834AF9922CBAB34C84B1F4_11</vt:lpwstr>
  </property>
</Properties>
</file>