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DD12C0">
      <w:pPr>
        <w:spacing w:line="520" w:lineRule="exact"/>
        <w:jc w:val="center"/>
        <w:rPr>
          <w:rFonts w:hint="eastAsia" w:ascii="仿宋" w:hAnsi="仿宋" w:eastAsia="仿宋" w:cstheme="minorBidi"/>
          <w:b/>
          <w:color w:val="auto"/>
          <w:sz w:val="36"/>
          <w:szCs w:val="36"/>
          <w:lang w:val="en-US" w:eastAsia="zh-CN" w:bidi="ar-SA"/>
        </w:rPr>
      </w:pPr>
      <w:r>
        <w:rPr>
          <w:rFonts w:hint="eastAsia" w:ascii="仿宋" w:hAnsi="仿宋" w:eastAsia="仿宋" w:cstheme="minorBidi"/>
          <w:b/>
          <w:color w:val="auto"/>
          <w:sz w:val="36"/>
          <w:szCs w:val="36"/>
          <w:lang w:val="en-US" w:eastAsia="zh-CN" w:bidi="ar-SA"/>
        </w:rPr>
        <w:t xml:space="preserve">拟购 </w:t>
      </w:r>
      <w:r>
        <w:rPr>
          <w:rFonts w:hint="eastAsia" w:ascii="仿宋" w:hAnsi="仿宋" w:eastAsia="仿宋" w:cstheme="minorBidi"/>
          <w:b/>
          <w:color w:val="auto"/>
          <w:sz w:val="36"/>
          <w:szCs w:val="36"/>
          <w:u w:val="single"/>
          <w:lang w:val="en-US" w:eastAsia="zh-CN" w:bidi="ar-SA"/>
        </w:rPr>
        <w:t xml:space="preserve"> 六安市中医院塑料制品配送服务      </w:t>
      </w:r>
      <w:r>
        <w:rPr>
          <w:rFonts w:hint="eastAsia" w:ascii="仿宋" w:hAnsi="仿宋" w:eastAsia="仿宋" w:cstheme="minorBidi"/>
          <w:b/>
          <w:color w:val="auto"/>
          <w:sz w:val="36"/>
          <w:szCs w:val="36"/>
          <w:lang w:val="en-US" w:eastAsia="zh-CN" w:bidi="ar-SA"/>
        </w:rPr>
        <w:t>项目初步参数论证征求意见表</w:t>
      </w:r>
    </w:p>
    <w:p w14:paraId="38DF3699">
      <w:pPr>
        <w:spacing w:line="320" w:lineRule="exact"/>
        <w:rPr>
          <w:rFonts w:ascii="仿宋" w:hAnsi="仿宋" w:eastAsia="仿宋"/>
          <w:color w:val="auto"/>
          <w:sz w:val="24"/>
          <w:szCs w:val="24"/>
        </w:rPr>
      </w:pPr>
    </w:p>
    <w:p w14:paraId="74832B3A">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 w:hAnsi="仿宋" w:eastAsia="仿宋"/>
          <w:color w:val="auto"/>
          <w:szCs w:val="21"/>
          <w:u w:val="single"/>
        </w:rPr>
      </w:pPr>
      <w:r>
        <w:rPr>
          <w:rFonts w:hint="eastAsia" w:ascii="仿宋" w:hAnsi="仿宋" w:eastAsia="仿宋"/>
          <w:color w:val="auto"/>
          <w:szCs w:val="21"/>
        </w:rPr>
        <w:t>供应商、联系人及电话（加盖公章）：</w:t>
      </w:r>
      <w:r>
        <w:rPr>
          <w:rFonts w:hint="eastAsia" w:ascii="仿宋" w:hAnsi="仿宋" w:eastAsia="仿宋"/>
          <w:color w:val="auto"/>
          <w:szCs w:val="21"/>
          <w:u w:val="single"/>
        </w:rPr>
        <w:t xml:space="preserve">                                                      </w:t>
      </w:r>
    </w:p>
    <w:p w14:paraId="3D1245F1">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 w:hAnsi="仿宋" w:eastAsia="仿宋"/>
          <w:color w:val="auto"/>
          <w:szCs w:val="21"/>
          <w:u w:val="single"/>
        </w:rPr>
      </w:pPr>
      <w:r>
        <w:rPr>
          <w:rFonts w:hint="eastAsia" w:ascii="仿宋" w:hAnsi="仿宋" w:eastAsia="仿宋"/>
          <w:color w:val="auto"/>
          <w:szCs w:val="21"/>
        </w:rPr>
        <w:t>产品品牌、规格型号、及</w:t>
      </w:r>
      <w:r>
        <w:rPr>
          <w:rFonts w:hint="eastAsia" w:ascii="仿宋" w:hAnsi="仿宋" w:eastAsia="仿宋"/>
          <w:color w:val="auto"/>
          <w:szCs w:val="21"/>
          <w:lang w:eastAsia="zh-CN"/>
        </w:rPr>
        <w:t>市场</w:t>
      </w:r>
      <w:r>
        <w:rPr>
          <w:rFonts w:hint="eastAsia" w:ascii="仿宋" w:hAnsi="仿宋" w:eastAsia="仿宋"/>
          <w:color w:val="auto"/>
          <w:szCs w:val="21"/>
        </w:rPr>
        <w:t>最低报价：</w:t>
      </w:r>
      <w:r>
        <w:rPr>
          <w:rFonts w:hint="eastAsia" w:ascii="仿宋" w:hAnsi="仿宋" w:eastAsia="仿宋"/>
          <w:color w:val="auto"/>
          <w:szCs w:val="21"/>
          <w:u w:val="single"/>
        </w:rPr>
        <w:t xml:space="preserve">                                 </w:t>
      </w:r>
    </w:p>
    <w:p w14:paraId="2C29E2D6">
      <w:pPr>
        <w:keepNext w:val="0"/>
        <w:keepLines w:val="0"/>
        <w:pageBreakBefore w:val="0"/>
        <w:widowControl w:val="0"/>
        <w:kinsoku/>
        <w:wordWrap/>
        <w:overflowPunct/>
        <w:topLinePunct w:val="0"/>
        <w:autoSpaceDE/>
        <w:autoSpaceDN/>
        <w:bidi w:val="0"/>
        <w:adjustRightInd/>
        <w:snapToGrid/>
        <w:spacing w:line="300" w:lineRule="exact"/>
        <w:ind w:firstLine="442" w:firstLineChars="200"/>
        <w:textAlignment w:val="auto"/>
        <w:rPr>
          <w:rFonts w:hint="eastAsia" w:ascii="仿宋" w:hAnsi="仿宋" w:eastAsia="仿宋"/>
          <w:b/>
          <w:color w:val="auto"/>
          <w:szCs w:val="21"/>
        </w:rPr>
      </w:pPr>
      <w:r>
        <w:rPr>
          <w:rFonts w:hint="eastAsia" w:ascii="仿宋" w:hAnsi="仿宋" w:eastAsia="仿宋"/>
          <w:b/>
          <w:color w:val="auto"/>
          <w:szCs w:val="21"/>
        </w:rPr>
        <w:t>备注：</w:t>
      </w:r>
    </w:p>
    <w:p w14:paraId="2C6A83C2">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ascii="仿宋" w:hAnsi="仿宋" w:eastAsia="仿宋"/>
          <w:color w:val="FF0000"/>
          <w:szCs w:val="21"/>
        </w:rPr>
      </w:pPr>
      <w:r>
        <w:rPr>
          <w:rFonts w:hint="eastAsia" w:ascii="仿宋" w:hAnsi="仿宋" w:eastAsia="仿宋"/>
          <w:color w:val="auto"/>
          <w:szCs w:val="21"/>
        </w:rPr>
        <w:t>1、按要求格式填写并每页加盖报名供应商公章【电子章无效】，在规定时间内以</w:t>
      </w:r>
      <w:r>
        <w:rPr>
          <w:rFonts w:hint="eastAsia" w:ascii="仿宋" w:hAnsi="仿宋" w:eastAsia="仿宋"/>
          <w:b/>
          <w:color w:val="auto"/>
          <w:szCs w:val="21"/>
        </w:rPr>
        <w:t>原件扫描件和电子版形式</w:t>
      </w:r>
      <w:r>
        <w:rPr>
          <w:rFonts w:hint="eastAsia" w:ascii="仿宋" w:hAnsi="仿宋" w:eastAsia="仿宋"/>
          <w:color w:val="auto"/>
          <w:szCs w:val="21"/>
        </w:rPr>
        <w:t>发送至医院指定邮箱（</w:t>
      </w:r>
      <w:r>
        <w:rPr>
          <w:rFonts w:hint="eastAsia" w:ascii="仿宋" w:hAnsi="仿宋" w:eastAsia="仿宋"/>
          <w:color w:val="auto"/>
          <w:szCs w:val="21"/>
          <w:u w:val="single"/>
        </w:rPr>
        <w:t>归口科室</w:t>
      </w:r>
      <w:r>
        <w:rPr>
          <w:rFonts w:hint="eastAsia" w:ascii="仿宋" w:hAnsi="仿宋" w:eastAsia="仿宋"/>
          <w:color w:val="auto"/>
          <w:szCs w:val="21"/>
        </w:rPr>
        <w:t>【</w:t>
      </w:r>
      <w:r>
        <w:rPr>
          <w:rFonts w:hint="eastAsia" w:ascii="仿宋" w:hAnsi="仿宋" w:eastAsia="仿宋"/>
          <w:color w:val="auto"/>
          <w:szCs w:val="21"/>
          <w:lang w:val="en-US" w:eastAsia="zh-CN"/>
        </w:rPr>
        <w:t>后勤保障部</w:t>
      </w:r>
      <w:r>
        <w:rPr>
          <w:rFonts w:hint="eastAsia" w:ascii="仿宋" w:hAnsi="仿宋" w:eastAsia="仿宋"/>
          <w:color w:val="auto"/>
          <w:szCs w:val="21"/>
          <w:lang w:eastAsia="zh-CN"/>
        </w:rPr>
        <w:t>☑</w:t>
      </w:r>
      <w:r>
        <w:rPr>
          <w:rFonts w:hint="eastAsia" w:ascii="仿宋" w:hAnsi="仿宋" w:eastAsia="仿宋"/>
          <w:color w:val="auto"/>
          <w:szCs w:val="21"/>
        </w:rPr>
        <w:t>】：</w:t>
      </w:r>
      <w:r>
        <w:rPr>
          <w:rFonts w:hint="eastAsia" w:ascii="仿宋" w:hAnsi="仿宋" w:eastAsia="仿宋"/>
          <w:color w:val="auto"/>
          <w:szCs w:val="21"/>
          <w:u w:val="single"/>
        </w:rPr>
        <w:t xml:space="preserve"> </w:t>
      </w:r>
      <w:r>
        <w:rPr>
          <w:rFonts w:hint="eastAsia" w:ascii="仿宋" w:hAnsi="仿宋" w:eastAsia="仿宋"/>
          <w:color w:val="FF0000"/>
          <w:szCs w:val="21"/>
          <w:u w:val="single"/>
        </w:rPr>
        <w:t xml:space="preserve">zyyzwk2025 @163.com         </w:t>
      </w:r>
      <w:r>
        <w:rPr>
          <w:rFonts w:hint="eastAsia" w:ascii="仿宋" w:hAnsi="仿宋" w:eastAsia="仿宋"/>
          <w:color w:val="FF0000"/>
          <w:szCs w:val="21"/>
        </w:rPr>
        <w:t>）；</w:t>
      </w:r>
    </w:p>
    <w:p w14:paraId="4C6F39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40" w:firstLineChars="200"/>
        <w:textAlignment w:val="auto"/>
        <w:rPr>
          <w:rFonts w:hint="eastAsia" w:ascii="仿宋" w:hAnsi="仿宋" w:eastAsia="仿宋"/>
          <w:b/>
          <w:color w:val="auto"/>
          <w:szCs w:val="21"/>
          <w:u w:val="single"/>
        </w:rPr>
      </w:pPr>
      <w:r>
        <w:rPr>
          <w:rFonts w:hint="eastAsia" w:ascii="仿宋" w:hAnsi="仿宋" w:eastAsia="仿宋"/>
          <w:color w:val="auto"/>
          <w:szCs w:val="21"/>
          <w:lang w:val="en-US" w:eastAsia="zh-CN"/>
        </w:rPr>
        <w:t>2、</w:t>
      </w:r>
      <w:r>
        <w:rPr>
          <w:rFonts w:hint="eastAsia" w:ascii="仿宋" w:hAnsi="仿宋" w:eastAsia="仿宋"/>
          <w:color w:val="auto"/>
          <w:szCs w:val="21"/>
        </w:rPr>
        <w:t>响应情况（是/否）若为否则继续填写具体建议修改</w:t>
      </w:r>
      <w:r>
        <w:rPr>
          <w:rFonts w:hint="eastAsia" w:ascii="仿宋" w:hAnsi="仿宋" w:eastAsia="仿宋"/>
          <w:color w:val="auto"/>
          <w:szCs w:val="21"/>
          <w:lang w:eastAsia="zh-CN"/>
        </w:rPr>
        <w:t>指标</w:t>
      </w:r>
      <w:r>
        <w:rPr>
          <w:rFonts w:hint="eastAsia" w:ascii="仿宋" w:hAnsi="仿宋" w:eastAsia="仿宋"/>
          <w:color w:val="auto"/>
          <w:szCs w:val="21"/>
        </w:rPr>
        <w:t>，</w:t>
      </w:r>
      <w:r>
        <w:rPr>
          <w:rFonts w:hint="eastAsia" w:ascii="仿宋" w:hAnsi="仿宋" w:eastAsia="仿宋"/>
          <w:b/>
          <w:bCs/>
          <w:color w:val="auto"/>
          <w:szCs w:val="21"/>
        </w:rPr>
        <w:t>建议修改</w:t>
      </w:r>
      <w:r>
        <w:rPr>
          <w:rFonts w:hint="eastAsia" w:ascii="仿宋" w:hAnsi="仿宋" w:eastAsia="仿宋"/>
          <w:b/>
          <w:bCs/>
          <w:color w:val="auto"/>
          <w:szCs w:val="21"/>
          <w:lang w:eastAsia="zh-CN"/>
        </w:rPr>
        <w:t>指标</w:t>
      </w:r>
      <w:r>
        <w:rPr>
          <w:rFonts w:hint="eastAsia" w:ascii="仿宋" w:hAnsi="仿宋" w:eastAsia="仿宋"/>
          <w:b/>
          <w:bCs/>
          <w:color w:val="auto"/>
          <w:szCs w:val="21"/>
        </w:rPr>
        <w:t>须</w:t>
      </w:r>
      <w:r>
        <w:rPr>
          <w:rFonts w:hint="eastAsia" w:ascii="仿宋" w:hAnsi="仿宋" w:eastAsia="仿宋"/>
          <w:b/>
          <w:bCs/>
          <w:color w:val="auto"/>
          <w:szCs w:val="21"/>
          <w:lang w:eastAsia="zh-CN"/>
        </w:rPr>
        <w:t>提供相应证明材料</w:t>
      </w:r>
      <w:r>
        <w:rPr>
          <w:rFonts w:hint="eastAsia" w:ascii="仿宋" w:hAnsi="仿宋" w:eastAsia="仿宋"/>
          <w:color w:val="auto"/>
          <w:szCs w:val="21"/>
        </w:rPr>
        <w:t>（</w:t>
      </w:r>
      <w:r>
        <w:rPr>
          <w:rFonts w:hint="eastAsia" w:ascii="仿宋" w:hAnsi="仿宋" w:eastAsia="仿宋" w:cs="仿宋"/>
          <w:b w:val="0"/>
          <w:bCs/>
          <w:color w:val="auto"/>
          <w:szCs w:val="21"/>
          <w:lang w:eastAsia="zh-CN"/>
        </w:rPr>
        <w:t>★项</w:t>
      </w:r>
      <w:r>
        <w:rPr>
          <w:rFonts w:hint="eastAsia" w:ascii="仿宋" w:hAnsi="仿宋" w:eastAsia="仿宋"/>
          <w:color w:val="auto"/>
          <w:szCs w:val="21"/>
          <w:lang w:eastAsia="zh-CN"/>
        </w:rPr>
        <w:t>证明材料须为政府主管部门【或</w:t>
      </w:r>
      <w:r>
        <w:rPr>
          <w:rStyle w:val="18"/>
          <w:rFonts w:hint="eastAsia" w:ascii="仿宋" w:hAnsi="仿宋" w:eastAsia="仿宋" w:cs="仿宋"/>
          <w:b w:val="0"/>
          <w:bCs/>
          <w:color w:val="auto"/>
          <w:sz w:val="21"/>
          <w:szCs w:val="21"/>
          <w:lang w:eastAsia="zh-CN"/>
        </w:rPr>
        <w:t>具备</w:t>
      </w:r>
      <w:r>
        <w:rPr>
          <w:rStyle w:val="18"/>
          <w:rFonts w:hint="eastAsia" w:ascii="仿宋" w:hAnsi="仿宋" w:eastAsia="仿宋" w:cs="仿宋"/>
          <w:b w:val="0"/>
          <w:bCs/>
          <w:color w:val="auto"/>
          <w:sz w:val="21"/>
          <w:szCs w:val="21"/>
          <w:lang w:val="en-US" w:eastAsia="zh-CN"/>
        </w:rPr>
        <w:t>CMA&lt;或CNAS&gt;资质检测机构】出具的</w:t>
      </w:r>
      <w:r>
        <w:rPr>
          <w:rFonts w:hint="eastAsia" w:ascii="仿宋" w:hAnsi="仿宋" w:eastAsia="仿宋"/>
          <w:color w:val="auto"/>
          <w:szCs w:val="21"/>
          <w:lang w:eastAsia="zh-CN"/>
        </w:rPr>
        <w:t>检测报告，非</w:t>
      </w:r>
      <w:r>
        <w:rPr>
          <w:rFonts w:hint="eastAsia" w:ascii="仿宋" w:hAnsi="仿宋" w:eastAsia="仿宋" w:cs="仿宋"/>
          <w:b w:val="0"/>
          <w:bCs/>
          <w:color w:val="auto"/>
          <w:szCs w:val="21"/>
          <w:lang w:eastAsia="zh-CN"/>
        </w:rPr>
        <w:t>★项</w:t>
      </w:r>
      <w:r>
        <w:rPr>
          <w:rFonts w:hint="eastAsia" w:ascii="仿宋" w:hAnsi="仿宋" w:eastAsia="仿宋"/>
          <w:color w:val="auto"/>
          <w:szCs w:val="21"/>
          <w:lang w:eastAsia="zh-CN"/>
        </w:rPr>
        <w:t>证明材料可为除彩页外的其他材料，</w:t>
      </w:r>
      <w:r>
        <w:rPr>
          <w:rFonts w:hint="eastAsia" w:ascii="仿宋" w:hAnsi="仿宋" w:eastAsia="仿宋"/>
          <w:b/>
          <w:bCs/>
          <w:color w:val="auto"/>
          <w:szCs w:val="21"/>
          <w:lang w:eastAsia="zh-CN"/>
        </w:rPr>
        <w:t>无证明材料则可不予采纳</w:t>
      </w:r>
      <w:r>
        <w:rPr>
          <w:rFonts w:hint="eastAsia" w:ascii="仿宋" w:hAnsi="仿宋" w:eastAsia="仿宋"/>
          <w:color w:val="auto"/>
          <w:szCs w:val="21"/>
          <w:lang w:eastAsia="zh-CN"/>
        </w:rPr>
        <w:t>；建议修改意见</w:t>
      </w:r>
      <w:r>
        <w:rPr>
          <w:rFonts w:hint="eastAsia" w:ascii="仿宋" w:hAnsi="仿宋" w:eastAsia="仿宋"/>
          <w:color w:val="auto"/>
          <w:szCs w:val="21"/>
        </w:rPr>
        <w:t>原则上须满足业界主流品牌同档次水平产品</w:t>
      </w:r>
      <w:r>
        <w:rPr>
          <w:rFonts w:hint="eastAsia" w:ascii="仿宋" w:hAnsi="仿宋" w:eastAsia="仿宋"/>
          <w:color w:val="auto"/>
          <w:szCs w:val="21"/>
          <w:lang w:eastAsia="zh-CN"/>
        </w:rPr>
        <w:t>且不得为独家</w:t>
      </w:r>
      <w:r>
        <w:rPr>
          <w:rFonts w:hint="eastAsia" w:ascii="仿宋" w:hAnsi="仿宋" w:eastAsia="仿宋"/>
          <w:color w:val="auto"/>
          <w:szCs w:val="21"/>
        </w:rPr>
        <w:t>），</w:t>
      </w:r>
      <w:r>
        <w:rPr>
          <w:rFonts w:hint="eastAsia" w:ascii="仿宋" w:hAnsi="仿宋" w:eastAsia="仿宋"/>
          <w:b/>
          <w:color w:val="auto"/>
          <w:szCs w:val="21"/>
          <w:u w:val="single"/>
        </w:rPr>
        <w:t>同时务必备注本品牌本规格型号产品相对应的真实指标并标注是否为独家（供医院汇总定稿版参数时选择）；</w:t>
      </w:r>
    </w:p>
    <w:p w14:paraId="78EDB3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42" w:firstLineChars="200"/>
        <w:textAlignment w:val="auto"/>
        <w:rPr>
          <w:rFonts w:ascii="仿宋" w:hAnsi="仿宋" w:eastAsia="仿宋"/>
          <w:color w:val="auto"/>
          <w:szCs w:val="21"/>
        </w:rPr>
      </w:pPr>
      <w:r>
        <w:rPr>
          <w:rFonts w:hint="eastAsia" w:ascii="仿宋" w:hAnsi="仿宋" w:eastAsia="仿宋"/>
          <w:b/>
          <w:bCs w:val="0"/>
          <w:color w:val="auto"/>
          <w:szCs w:val="21"/>
          <w:u w:val="none"/>
          <w:lang w:val="en-US" w:eastAsia="zh-CN"/>
        </w:rPr>
        <w:t>3、</w:t>
      </w:r>
      <w:r>
        <w:rPr>
          <w:rFonts w:hint="eastAsia" w:ascii="仿宋" w:hAnsi="仿宋" w:eastAsia="仿宋"/>
          <w:b/>
          <w:bCs w:val="0"/>
          <w:color w:val="auto"/>
          <w:szCs w:val="21"/>
          <w:u w:val="none"/>
          <w:lang w:eastAsia="zh-CN"/>
        </w:rPr>
        <w:t>杜绝两现象：如电器类：</w:t>
      </w:r>
      <w:r>
        <w:rPr>
          <w:rFonts w:hint="eastAsia" w:ascii="仿宋" w:hAnsi="仿宋" w:eastAsia="仿宋"/>
          <w:b w:val="0"/>
          <w:bCs/>
          <w:color w:val="auto"/>
          <w:szCs w:val="21"/>
          <w:u w:val="none"/>
          <w:lang w:eastAsia="zh-CN"/>
        </w:rPr>
        <w:t>一是整机保修</w:t>
      </w:r>
      <w:r>
        <w:rPr>
          <w:rFonts w:hint="eastAsia" w:ascii="仿宋" w:hAnsi="仿宋" w:eastAsia="仿宋"/>
          <w:b w:val="0"/>
          <w:bCs/>
          <w:color w:val="auto"/>
          <w:szCs w:val="21"/>
          <w:u w:val="none"/>
          <w:lang w:val="en-US" w:eastAsia="zh-CN"/>
        </w:rPr>
        <w:t>3年，保修范围不包含须定期更换零部件，须定期更换零部件报价清单如下...；二是将须定期更换零部件变为耗材，恶意降低货物价格，提高耗材价（或直接提高耗材报价）。</w:t>
      </w:r>
    </w:p>
    <w:p w14:paraId="1D9E46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40" w:firstLineChars="200"/>
        <w:textAlignment w:val="auto"/>
        <w:rPr>
          <w:rFonts w:hint="eastAsia" w:ascii="仿宋" w:hAnsi="仿宋" w:eastAsia="仿宋"/>
          <w:b/>
          <w:color w:val="auto"/>
          <w:szCs w:val="21"/>
        </w:rPr>
      </w:pPr>
      <w:r>
        <w:rPr>
          <w:rFonts w:hint="eastAsia" w:ascii="仿宋" w:hAnsi="仿宋" w:eastAsia="仿宋" w:cs="仿宋"/>
          <w:b w:val="0"/>
          <w:bCs/>
          <w:color w:val="auto"/>
          <w:szCs w:val="21"/>
          <w:lang w:val="en-US" w:eastAsia="zh-CN"/>
        </w:rPr>
        <w:t>4、拟设置为</w:t>
      </w:r>
      <w:r>
        <w:rPr>
          <w:rFonts w:hint="eastAsia" w:ascii="仿宋" w:hAnsi="仿宋" w:eastAsia="仿宋" w:cs="仿宋"/>
          <w:b w:val="0"/>
          <w:bCs/>
          <w:color w:val="auto"/>
          <w:szCs w:val="21"/>
          <w:lang w:eastAsia="zh-CN"/>
        </w:rPr>
        <w:t>★项参数</w:t>
      </w:r>
      <w:r>
        <w:rPr>
          <w:rFonts w:hint="eastAsia" w:ascii="仿宋" w:hAnsi="仿宋" w:eastAsia="仿宋" w:cs="仿宋"/>
          <w:b w:val="0"/>
          <w:bCs/>
          <w:color w:val="auto"/>
          <w:szCs w:val="21"/>
          <w:lang w:val="en-US" w:eastAsia="zh-CN"/>
        </w:rPr>
        <w:t>(</w:t>
      </w:r>
      <w:r>
        <w:rPr>
          <w:rFonts w:hint="eastAsia" w:ascii="仿宋" w:hAnsi="仿宋" w:eastAsia="仿宋" w:cs="仿宋"/>
          <w:b w:val="0"/>
          <w:bCs/>
          <w:color w:val="auto"/>
          <w:szCs w:val="21"/>
          <w:lang w:eastAsia="zh-CN"/>
        </w:rPr>
        <w:t>★项标准：</w:t>
      </w:r>
      <w:r>
        <w:rPr>
          <w:rFonts w:hint="eastAsia" w:ascii="仿宋" w:hAnsi="仿宋" w:eastAsia="仿宋" w:cs="仿宋"/>
          <w:b w:val="0"/>
          <w:bCs/>
          <w:color w:val="auto"/>
          <w:szCs w:val="21"/>
          <w:lang w:val="en-US" w:eastAsia="zh-CN"/>
        </w:rPr>
        <w:t>拟购项目核心参数指标</w:t>
      </w:r>
      <w:r>
        <w:rPr>
          <w:rFonts w:hint="eastAsia" w:ascii="仿宋" w:hAnsi="仿宋" w:eastAsia="仿宋" w:cs="仿宋"/>
          <w:b/>
          <w:bCs w:val="0"/>
          <w:color w:val="auto"/>
          <w:szCs w:val="21"/>
          <w:lang w:val="en-US" w:eastAsia="zh-CN"/>
        </w:rPr>
        <w:t>【如有不妥，请提出并提供权威部门证明文件，否则不予采纳】)</w:t>
      </w:r>
      <w:r>
        <w:rPr>
          <w:rFonts w:hint="eastAsia" w:ascii="仿宋" w:hAnsi="仿宋" w:eastAsia="仿宋" w:cs="仿宋"/>
          <w:b w:val="0"/>
          <w:bCs/>
          <w:color w:val="auto"/>
          <w:szCs w:val="21"/>
          <w:lang w:eastAsia="zh-CN"/>
        </w:rPr>
        <w:t>要求投标人在投标文件中所提供的证明材料须为</w:t>
      </w:r>
      <w:r>
        <w:rPr>
          <w:rFonts w:hint="eastAsia" w:ascii="仿宋" w:hAnsi="仿宋" w:eastAsia="仿宋" w:cs="仿宋"/>
          <w:b w:val="0"/>
          <w:bCs/>
          <w:color w:val="auto"/>
          <w:sz w:val="21"/>
          <w:szCs w:val="21"/>
        </w:rPr>
        <w:t>政府主管部门</w:t>
      </w:r>
      <w:r>
        <w:rPr>
          <w:rFonts w:hint="eastAsia" w:ascii="仿宋" w:hAnsi="仿宋" w:eastAsia="仿宋" w:cs="仿宋"/>
          <w:b/>
          <w:bCs w:val="0"/>
          <w:color w:val="auto"/>
          <w:sz w:val="21"/>
          <w:szCs w:val="21"/>
          <w:lang w:eastAsia="zh-CN"/>
        </w:rPr>
        <w:t>（</w:t>
      </w:r>
      <w:r>
        <w:rPr>
          <w:rStyle w:val="18"/>
          <w:rFonts w:hint="eastAsia" w:ascii="仿宋" w:hAnsi="仿宋" w:eastAsia="仿宋" w:cs="仿宋"/>
          <w:b/>
          <w:bCs w:val="0"/>
          <w:color w:val="auto"/>
          <w:sz w:val="21"/>
          <w:szCs w:val="21"/>
          <w:lang w:eastAsia="zh-CN"/>
        </w:rPr>
        <w:t>或具备</w:t>
      </w:r>
      <w:r>
        <w:rPr>
          <w:rStyle w:val="18"/>
          <w:rFonts w:hint="eastAsia" w:ascii="仿宋" w:hAnsi="仿宋" w:eastAsia="仿宋" w:cs="仿宋"/>
          <w:b/>
          <w:bCs w:val="0"/>
          <w:color w:val="auto"/>
          <w:sz w:val="21"/>
          <w:szCs w:val="21"/>
          <w:lang w:val="en-US" w:eastAsia="zh-CN"/>
        </w:rPr>
        <w:t>CMA【或CNAS】资质检测机构）</w:t>
      </w:r>
      <w:r>
        <w:rPr>
          <w:rStyle w:val="18"/>
          <w:rFonts w:hint="eastAsia" w:ascii="仿宋" w:hAnsi="仿宋" w:eastAsia="仿宋" w:cs="仿宋"/>
          <w:b w:val="0"/>
          <w:bCs/>
          <w:color w:val="auto"/>
          <w:sz w:val="21"/>
          <w:szCs w:val="21"/>
          <w:lang w:val="en-US" w:eastAsia="zh-CN"/>
        </w:rPr>
        <w:t>出具的</w:t>
      </w:r>
      <w:r>
        <w:rPr>
          <w:rStyle w:val="18"/>
          <w:rFonts w:hint="eastAsia" w:ascii="仿宋" w:hAnsi="仿宋" w:eastAsia="仿宋" w:cs="仿宋"/>
          <w:b w:val="0"/>
          <w:bCs/>
          <w:color w:val="auto"/>
          <w:sz w:val="21"/>
          <w:szCs w:val="21"/>
          <w:lang w:eastAsia="zh-CN"/>
        </w:rPr>
        <w:t>证明资料</w:t>
      </w:r>
      <w:r>
        <w:rPr>
          <w:rStyle w:val="18"/>
          <w:rFonts w:hint="eastAsia" w:ascii="仿宋" w:hAnsi="仿宋" w:eastAsia="仿宋" w:cs="仿宋"/>
          <w:b w:val="0"/>
          <w:bCs/>
          <w:color w:val="auto"/>
          <w:sz w:val="21"/>
          <w:szCs w:val="21"/>
        </w:rPr>
        <w:t>原件扫描件</w:t>
      </w:r>
      <w:r>
        <w:rPr>
          <w:rStyle w:val="18"/>
          <w:rFonts w:hint="eastAsia" w:ascii="仿宋" w:hAnsi="仿宋" w:eastAsia="仿宋" w:cs="仿宋"/>
          <w:b w:val="0"/>
          <w:bCs/>
          <w:color w:val="auto"/>
          <w:sz w:val="21"/>
          <w:szCs w:val="21"/>
          <w:lang w:eastAsia="zh-CN"/>
        </w:rPr>
        <w:t>。</w:t>
      </w:r>
    </w:p>
    <w:p w14:paraId="0328D5E1">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仿宋" w:hAnsi="仿宋" w:eastAsia="仿宋"/>
          <w:b w:val="0"/>
          <w:bCs/>
          <w:color w:val="auto"/>
          <w:szCs w:val="21"/>
          <w:lang w:eastAsia="zh-CN"/>
        </w:rPr>
      </w:pPr>
    </w:p>
    <w:p w14:paraId="1E812B26">
      <w:pPr>
        <w:keepNext w:val="0"/>
        <w:keepLines w:val="0"/>
        <w:pageBreakBefore w:val="0"/>
        <w:widowControl w:val="0"/>
        <w:kinsoku/>
        <w:wordWrap/>
        <w:overflowPunct/>
        <w:topLinePunct w:val="0"/>
        <w:autoSpaceDE/>
        <w:autoSpaceDN/>
        <w:bidi w:val="0"/>
        <w:adjustRightInd/>
        <w:snapToGrid/>
        <w:spacing w:line="300" w:lineRule="exact"/>
        <w:ind w:firstLine="562" w:firstLineChars="200"/>
        <w:textAlignment w:val="auto"/>
        <w:rPr>
          <w:rFonts w:hint="eastAsia" w:ascii="仿宋" w:hAnsi="仿宋" w:eastAsia="仿宋"/>
          <w:b/>
          <w:bCs w:val="0"/>
          <w:color w:val="auto"/>
          <w:sz w:val="28"/>
          <w:szCs w:val="24"/>
          <w:lang w:val="en-US" w:eastAsia="zh-CN"/>
        </w:rPr>
      </w:pPr>
    </w:p>
    <w:p w14:paraId="5A83DDF6">
      <w:pPr>
        <w:keepNext w:val="0"/>
        <w:keepLines w:val="0"/>
        <w:pageBreakBefore w:val="0"/>
        <w:widowControl w:val="0"/>
        <w:kinsoku/>
        <w:wordWrap/>
        <w:overflowPunct/>
        <w:topLinePunct w:val="0"/>
        <w:autoSpaceDE/>
        <w:autoSpaceDN/>
        <w:bidi w:val="0"/>
        <w:adjustRightInd/>
        <w:snapToGrid/>
        <w:spacing w:line="300" w:lineRule="exact"/>
        <w:ind w:firstLine="562" w:firstLineChars="200"/>
        <w:textAlignment w:val="auto"/>
        <w:rPr>
          <w:rFonts w:hint="eastAsia" w:ascii="仿宋" w:hAnsi="仿宋" w:eastAsia="仿宋"/>
          <w:b/>
          <w:bCs w:val="0"/>
          <w:color w:val="auto"/>
          <w:sz w:val="28"/>
          <w:szCs w:val="24"/>
          <w:lang w:val="en-US" w:eastAsia="zh-CN"/>
        </w:rPr>
      </w:pPr>
    </w:p>
    <w:p w14:paraId="31A5127F">
      <w:pPr>
        <w:keepNext w:val="0"/>
        <w:keepLines w:val="0"/>
        <w:pageBreakBefore w:val="0"/>
        <w:widowControl w:val="0"/>
        <w:kinsoku/>
        <w:wordWrap/>
        <w:overflowPunct/>
        <w:topLinePunct w:val="0"/>
        <w:autoSpaceDE/>
        <w:autoSpaceDN/>
        <w:bidi w:val="0"/>
        <w:adjustRightInd/>
        <w:snapToGrid/>
        <w:spacing w:line="300" w:lineRule="exact"/>
        <w:ind w:firstLine="562" w:firstLineChars="200"/>
        <w:textAlignment w:val="auto"/>
        <w:rPr>
          <w:rFonts w:hint="eastAsia" w:ascii="仿宋" w:hAnsi="仿宋" w:eastAsia="仿宋"/>
          <w:b/>
          <w:bCs w:val="0"/>
          <w:color w:val="auto"/>
          <w:sz w:val="28"/>
          <w:szCs w:val="24"/>
          <w:lang w:val="en-US" w:eastAsia="zh-CN"/>
        </w:rPr>
      </w:pPr>
      <w:r>
        <w:rPr>
          <w:rFonts w:hint="eastAsia" w:ascii="仿宋" w:hAnsi="仿宋" w:eastAsia="仿宋"/>
          <w:b/>
          <w:bCs w:val="0"/>
          <w:color w:val="auto"/>
          <w:sz w:val="28"/>
          <w:szCs w:val="24"/>
          <w:lang w:val="en-US" w:eastAsia="zh-CN"/>
        </w:rPr>
        <w:t>具体论证内容如下：</w:t>
      </w:r>
    </w:p>
    <w:p w14:paraId="2379EC30">
      <w:pPr>
        <w:spacing w:line="320" w:lineRule="exact"/>
        <w:rPr>
          <w:rFonts w:ascii="仿宋" w:hAnsi="仿宋" w:eastAsia="仿宋"/>
          <w:b/>
          <w:color w:val="auto"/>
          <w:szCs w:val="21"/>
        </w:rPr>
      </w:pPr>
      <w:r>
        <w:rPr>
          <w:rFonts w:hint="eastAsia" w:ascii="仿宋" w:hAnsi="仿宋" w:eastAsia="仿宋"/>
          <w:b/>
          <w:color w:val="auto"/>
          <w:szCs w:val="21"/>
          <w:lang w:eastAsia="zh-CN"/>
        </w:rPr>
        <w:t>第一部分：</w:t>
      </w:r>
      <w:r>
        <w:rPr>
          <w:rFonts w:hint="eastAsia" w:ascii="仿宋" w:hAnsi="仿宋" w:eastAsia="仿宋"/>
          <w:b/>
          <w:color w:val="auto"/>
          <w:szCs w:val="21"/>
        </w:rPr>
        <w:t>拟购项目初步参数结构</w:t>
      </w:r>
    </w:p>
    <w:tbl>
      <w:tblPr>
        <w:tblStyle w:val="12"/>
        <w:tblW w:w="9497" w:type="dxa"/>
        <w:tblInd w:w="-43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85"/>
        <w:gridCol w:w="1575"/>
        <w:gridCol w:w="2760"/>
        <w:gridCol w:w="930"/>
        <w:gridCol w:w="975"/>
        <w:gridCol w:w="1440"/>
        <w:gridCol w:w="1232"/>
      </w:tblGrid>
      <w:tr w14:paraId="7EAA2F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50" w:type="dxa"/>
            <w:gridSpan w:val="4"/>
          </w:tcPr>
          <w:p w14:paraId="2DABE3CF">
            <w:pPr>
              <w:spacing w:line="320" w:lineRule="exact"/>
              <w:jc w:val="center"/>
              <w:rPr>
                <w:rFonts w:hint="eastAsia" w:ascii="仿宋" w:hAnsi="仿宋" w:eastAsia="仿宋"/>
                <w:b w:val="0"/>
                <w:bCs/>
                <w:color w:val="auto"/>
                <w:kern w:val="2"/>
                <w:szCs w:val="21"/>
                <w:lang w:eastAsia="zh-CN"/>
              </w:rPr>
            </w:pPr>
            <w:r>
              <w:rPr>
                <w:rFonts w:hint="eastAsia" w:ascii="仿宋" w:hAnsi="仿宋" w:eastAsia="仿宋"/>
                <w:b w:val="0"/>
                <w:bCs/>
                <w:color w:val="auto"/>
                <w:kern w:val="2"/>
                <w:szCs w:val="21"/>
              </w:rPr>
              <w:t>本项目初步参数拟设置情况</w:t>
            </w:r>
          </w:p>
        </w:tc>
        <w:tc>
          <w:tcPr>
            <w:tcW w:w="975" w:type="dxa"/>
            <w:vMerge w:val="restart"/>
          </w:tcPr>
          <w:p w14:paraId="039DFD61">
            <w:pPr>
              <w:spacing w:line="320" w:lineRule="exact"/>
              <w:jc w:val="center"/>
              <w:rPr>
                <w:rFonts w:ascii="仿宋" w:hAnsi="仿宋"/>
                <w:b w:val="0"/>
                <w:bCs/>
                <w:color w:val="auto"/>
                <w:kern w:val="2"/>
                <w:szCs w:val="21"/>
              </w:rPr>
            </w:pPr>
            <w:r>
              <w:rPr>
                <w:rFonts w:hint="eastAsia" w:ascii="仿宋" w:hAnsi="仿宋" w:eastAsia="仿宋"/>
                <w:b w:val="0"/>
                <w:bCs/>
                <w:color w:val="auto"/>
                <w:kern w:val="2"/>
                <w:szCs w:val="21"/>
              </w:rPr>
              <w:t>响应情况</w:t>
            </w:r>
          </w:p>
        </w:tc>
        <w:tc>
          <w:tcPr>
            <w:tcW w:w="1440" w:type="dxa"/>
            <w:vMerge w:val="restart"/>
          </w:tcPr>
          <w:p w14:paraId="6C9C8274">
            <w:pPr>
              <w:spacing w:line="320" w:lineRule="exact"/>
              <w:jc w:val="center"/>
              <w:rPr>
                <w:rFonts w:ascii="仿宋" w:hAnsi="仿宋" w:eastAsia="仿宋"/>
                <w:b w:val="0"/>
                <w:bCs/>
                <w:color w:val="auto"/>
                <w:kern w:val="2"/>
                <w:szCs w:val="21"/>
              </w:rPr>
            </w:pPr>
            <w:r>
              <w:rPr>
                <w:rFonts w:hint="eastAsia" w:ascii="仿宋" w:hAnsi="仿宋" w:eastAsia="仿宋"/>
                <w:b w:val="0"/>
                <w:bCs/>
                <w:color w:val="auto"/>
                <w:kern w:val="2"/>
                <w:szCs w:val="21"/>
              </w:rPr>
              <w:t>建议修改指标</w:t>
            </w:r>
          </w:p>
        </w:tc>
        <w:tc>
          <w:tcPr>
            <w:tcW w:w="1232" w:type="dxa"/>
            <w:vMerge w:val="restart"/>
          </w:tcPr>
          <w:p w14:paraId="12B99F63">
            <w:pPr>
              <w:spacing w:line="320" w:lineRule="exact"/>
              <w:jc w:val="center"/>
              <w:rPr>
                <w:rFonts w:ascii="仿宋" w:hAnsi="仿宋" w:eastAsia="仿宋"/>
                <w:b w:val="0"/>
                <w:bCs/>
                <w:color w:val="auto"/>
                <w:kern w:val="2"/>
                <w:szCs w:val="21"/>
              </w:rPr>
            </w:pPr>
            <w:r>
              <w:rPr>
                <w:rFonts w:hint="eastAsia" w:ascii="仿宋" w:hAnsi="仿宋" w:eastAsia="仿宋"/>
                <w:b w:val="0"/>
                <w:bCs/>
                <w:color w:val="auto"/>
                <w:kern w:val="2"/>
                <w:szCs w:val="21"/>
              </w:rPr>
              <w:t>备注（真实指标、是否独家</w:t>
            </w:r>
            <w:r>
              <w:rPr>
                <w:rFonts w:hint="eastAsia" w:ascii="仿宋" w:hAnsi="仿宋" w:eastAsia="仿宋"/>
                <w:b w:val="0"/>
                <w:bCs/>
                <w:color w:val="auto"/>
                <w:kern w:val="2"/>
                <w:szCs w:val="21"/>
                <w:lang w:eastAsia="zh-CN"/>
              </w:rPr>
              <w:t>、是否提供有效检测报告</w:t>
            </w:r>
            <w:r>
              <w:rPr>
                <w:rFonts w:hint="eastAsia" w:ascii="仿宋" w:hAnsi="仿宋" w:eastAsia="仿宋"/>
                <w:b w:val="0"/>
                <w:bCs/>
                <w:color w:val="auto"/>
                <w:kern w:val="2"/>
                <w:szCs w:val="21"/>
              </w:rPr>
              <w:t>）</w:t>
            </w:r>
          </w:p>
        </w:tc>
      </w:tr>
      <w:tr w14:paraId="566473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5" w:type="dxa"/>
          </w:tcPr>
          <w:p w14:paraId="2061EB1B">
            <w:pPr>
              <w:spacing w:line="320" w:lineRule="exact"/>
              <w:jc w:val="center"/>
              <w:rPr>
                <w:rFonts w:ascii="仿宋" w:hAnsi="仿宋" w:eastAsia="仿宋"/>
                <w:b w:val="0"/>
                <w:bCs/>
                <w:color w:val="auto"/>
                <w:kern w:val="2"/>
                <w:szCs w:val="21"/>
              </w:rPr>
            </w:pPr>
            <w:r>
              <w:rPr>
                <w:rFonts w:hint="eastAsia" w:ascii="仿宋" w:hAnsi="仿宋" w:eastAsia="仿宋"/>
                <w:b w:val="0"/>
                <w:bCs/>
                <w:color w:val="auto"/>
                <w:kern w:val="2"/>
                <w:szCs w:val="21"/>
              </w:rPr>
              <w:t>序号</w:t>
            </w:r>
          </w:p>
        </w:tc>
        <w:tc>
          <w:tcPr>
            <w:tcW w:w="1575" w:type="dxa"/>
          </w:tcPr>
          <w:p w14:paraId="7D6BAD58">
            <w:pPr>
              <w:spacing w:line="320" w:lineRule="exact"/>
              <w:jc w:val="center"/>
              <w:rPr>
                <w:rFonts w:ascii="仿宋" w:hAnsi="仿宋" w:eastAsia="仿宋"/>
                <w:b w:val="0"/>
                <w:bCs/>
                <w:color w:val="auto"/>
                <w:kern w:val="2"/>
                <w:szCs w:val="21"/>
              </w:rPr>
            </w:pPr>
            <w:r>
              <w:rPr>
                <w:rFonts w:hint="eastAsia" w:ascii="仿宋" w:hAnsi="仿宋" w:eastAsia="仿宋"/>
                <w:b w:val="0"/>
                <w:bCs/>
                <w:color w:val="auto"/>
                <w:kern w:val="2"/>
                <w:szCs w:val="21"/>
              </w:rPr>
              <w:t>参数名称</w:t>
            </w:r>
          </w:p>
        </w:tc>
        <w:tc>
          <w:tcPr>
            <w:tcW w:w="2760" w:type="dxa"/>
          </w:tcPr>
          <w:p w14:paraId="15151920">
            <w:pPr>
              <w:spacing w:line="320" w:lineRule="exact"/>
              <w:jc w:val="center"/>
              <w:rPr>
                <w:rFonts w:hint="eastAsia" w:ascii="仿宋" w:hAnsi="仿宋" w:eastAsia="仿宋"/>
                <w:b w:val="0"/>
                <w:bCs/>
                <w:color w:val="auto"/>
                <w:kern w:val="2"/>
                <w:szCs w:val="21"/>
                <w:lang w:eastAsia="zh-CN"/>
              </w:rPr>
            </w:pPr>
            <w:r>
              <w:rPr>
                <w:rFonts w:hint="eastAsia" w:ascii="仿宋" w:hAnsi="仿宋" w:eastAsia="仿宋"/>
                <w:b w:val="0"/>
                <w:bCs/>
                <w:color w:val="auto"/>
                <w:kern w:val="2"/>
                <w:szCs w:val="21"/>
                <w:lang w:eastAsia="zh-CN"/>
              </w:rPr>
              <w:t>初步</w:t>
            </w:r>
            <w:r>
              <w:rPr>
                <w:rFonts w:hint="eastAsia" w:ascii="仿宋" w:hAnsi="仿宋" w:eastAsia="仿宋"/>
                <w:b w:val="0"/>
                <w:bCs/>
                <w:color w:val="auto"/>
                <w:kern w:val="2"/>
                <w:szCs w:val="21"/>
              </w:rPr>
              <w:t>参数</w:t>
            </w:r>
            <w:r>
              <w:rPr>
                <w:rFonts w:hint="eastAsia" w:ascii="仿宋" w:hAnsi="仿宋" w:eastAsia="仿宋"/>
                <w:b w:val="0"/>
                <w:bCs/>
                <w:color w:val="auto"/>
                <w:kern w:val="2"/>
                <w:szCs w:val="21"/>
                <w:lang w:eastAsia="zh-CN"/>
              </w:rPr>
              <w:t>设置情况</w:t>
            </w:r>
          </w:p>
        </w:tc>
        <w:tc>
          <w:tcPr>
            <w:tcW w:w="930" w:type="dxa"/>
          </w:tcPr>
          <w:p w14:paraId="6D6B9476">
            <w:pPr>
              <w:spacing w:line="320" w:lineRule="exact"/>
              <w:jc w:val="center"/>
              <w:rPr>
                <w:rFonts w:hint="eastAsia" w:ascii="仿宋" w:hAnsi="仿宋" w:eastAsia="仿宋"/>
                <w:b w:val="0"/>
                <w:bCs/>
                <w:color w:val="auto"/>
                <w:kern w:val="2"/>
                <w:szCs w:val="21"/>
                <w:lang w:eastAsia="zh-CN"/>
              </w:rPr>
            </w:pPr>
            <w:r>
              <w:rPr>
                <w:rFonts w:hint="eastAsia" w:ascii="仿宋" w:hAnsi="仿宋" w:eastAsia="仿宋"/>
                <w:b w:val="0"/>
                <w:bCs/>
                <w:color w:val="auto"/>
                <w:kern w:val="2"/>
                <w:szCs w:val="21"/>
                <w:lang w:eastAsia="zh-CN"/>
              </w:rPr>
              <w:t>是否设置为为★</w:t>
            </w:r>
          </w:p>
        </w:tc>
        <w:tc>
          <w:tcPr>
            <w:tcW w:w="975" w:type="dxa"/>
            <w:vMerge w:val="continue"/>
          </w:tcPr>
          <w:p w14:paraId="1DF1FC46">
            <w:pPr>
              <w:spacing w:line="320" w:lineRule="exact"/>
              <w:rPr>
                <w:rFonts w:ascii="仿宋" w:hAnsi="仿宋" w:eastAsia="仿宋"/>
                <w:b w:val="0"/>
                <w:bCs/>
                <w:color w:val="auto"/>
                <w:kern w:val="2"/>
                <w:szCs w:val="21"/>
              </w:rPr>
            </w:pPr>
          </w:p>
        </w:tc>
        <w:tc>
          <w:tcPr>
            <w:tcW w:w="1440" w:type="dxa"/>
            <w:vMerge w:val="continue"/>
          </w:tcPr>
          <w:p w14:paraId="5D8F1FE0">
            <w:pPr>
              <w:spacing w:line="320" w:lineRule="exact"/>
              <w:rPr>
                <w:rFonts w:ascii="仿宋" w:hAnsi="仿宋" w:eastAsia="仿宋"/>
                <w:b w:val="0"/>
                <w:bCs/>
                <w:color w:val="auto"/>
                <w:kern w:val="2"/>
                <w:szCs w:val="21"/>
              </w:rPr>
            </w:pPr>
          </w:p>
        </w:tc>
        <w:tc>
          <w:tcPr>
            <w:tcW w:w="1232" w:type="dxa"/>
            <w:vMerge w:val="continue"/>
          </w:tcPr>
          <w:p w14:paraId="3A9AA60D">
            <w:pPr>
              <w:spacing w:line="320" w:lineRule="exact"/>
              <w:rPr>
                <w:rFonts w:ascii="仿宋" w:hAnsi="仿宋" w:eastAsia="仿宋"/>
                <w:b w:val="0"/>
                <w:bCs/>
                <w:color w:val="auto"/>
                <w:kern w:val="2"/>
                <w:szCs w:val="21"/>
              </w:rPr>
            </w:pPr>
          </w:p>
        </w:tc>
      </w:tr>
      <w:tr w14:paraId="1D5436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33" w:hRule="atLeast"/>
        </w:trPr>
        <w:tc>
          <w:tcPr>
            <w:tcW w:w="585" w:type="dxa"/>
          </w:tcPr>
          <w:p w14:paraId="6EBE70D2">
            <w:pPr>
              <w:spacing w:line="320" w:lineRule="exact"/>
              <w:rPr>
                <w:rFonts w:hint="default" w:ascii="仿宋" w:hAnsi="仿宋" w:eastAsia="仿宋"/>
                <w:b w:val="0"/>
                <w:bCs/>
                <w:color w:val="auto"/>
                <w:kern w:val="2"/>
                <w:szCs w:val="21"/>
                <w:lang w:val="en-US" w:eastAsia="zh-CN"/>
              </w:rPr>
            </w:pPr>
            <w:r>
              <w:rPr>
                <w:rFonts w:hint="eastAsia" w:ascii="仿宋" w:hAnsi="仿宋" w:eastAsia="仿宋"/>
                <w:b w:val="0"/>
                <w:bCs/>
                <w:color w:val="auto"/>
                <w:kern w:val="2"/>
                <w:szCs w:val="21"/>
                <w:lang w:val="en-US" w:eastAsia="zh-CN"/>
              </w:rPr>
              <w:t>1</w:t>
            </w:r>
          </w:p>
        </w:tc>
        <w:tc>
          <w:tcPr>
            <w:tcW w:w="1575" w:type="dxa"/>
          </w:tcPr>
          <w:p w14:paraId="7240B3EE">
            <w:pPr>
              <w:spacing w:line="320" w:lineRule="exact"/>
              <w:rPr>
                <w:rFonts w:hint="default" w:eastAsia="微软雅黑"/>
                <w:kern w:val="2"/>
                <w:lang w:val="en-US" w:eastAsia="zh-CN"/>
              </w:rPr>
            </w:pPr>
            <w:r>
              <w:rPr>
                <w:rFonts w:hint="eastAsia" w:ascii="仿宋" w:hAnsi="仿宋" w:eastAsia="仿宋"/>
                <w:b w:val="0"/>
                <w:bCs/>
                <w:color w:val="auto"/>
                <w:kern w:val="2"/>
                <w:szCs w:val="21"/>
                <w:lang w:eastAsia="zh-CN"/>
              </w:rPr>
              <w:t>塑料制品配送质量要求</w:t>
            </w:r>
          </w:p>
        </w:tc>
        <w:tc>
          <w:tcPr>
            <w:tcW w:w="2760" w:type="dxa"/>
          </w:tcPr>
          <w:p w14:paraId="59AC8A11">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rPr>
              <w:t>1）印前调色，根据采购人要求，对印前文件进行整体调色，保证印刷工艺。</w:t>
            </w:r>
          </w:p>
          <w:p w14:paraId="42E61A44">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rPr>
              <w:t>2）服务质量标准：所有印刷外观上整洁，无明显的脏迹；色调上整体应基本一致；文字应完整、清楚，位置准确；尺寸误差要小于 0.5mm；网点应清晰，角度准确，不出重影；颜色应符合原稿，真实，自然，丰富多彩。用料符合要求。若发现有印刷包装方面问题，由成交供应商负责调换或赔偿。</w:t>
            </w:r>
          </w:p>
          <w:p w14:paraId="1A576659">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rPr>
              <w:t>3）根据采购人要求及时提供设计、排版等相关服务。</w:t>
            </w:r>
          </w:p>
          <w:p w14:paraId="3360BAE3">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lang w:val="en-US" w:eastAsia="zh-CN"/>
              </w:rPr>
              <w:t>4）承重力强，封边牢固，不易破裂。精密热合封口，接缝牢固。密封好，不滴漏。</w:t>
            </w:r>
          </w:p>
        </w:tc>
        <w:tc>
          <w:tcPr>
            <w:tcW w:w="930" w:type="dxa"/>
          </w:tcPr>
          <w:p w14:paraId="26B622CB">
            <w:pPr>
              <w:spacing w:line="320" w:lineRule="exact"/>
              <w:rPr>
                <w:rFonts w:ascii="仿宋" w:hAnsi="仿宋" w:eastAsia="仿宋"/>
                <w:b w:val="0"/>
                <w:bCs/>
                <w:color w:val="auto"/>
                <w:kern w:val="2"/>
                <w:szCs w:val="21"/>
              </w:rPr>
            </w:pPr>
          </w:p>
        </w:tc>
        <w:tc>
          <w:tcPr>
            <w:tcW w:w="975" w:type="dxa"/>
          </w:tcPr>
          <w:p w14:paraId="09C575A9">
            <w:pPr>
              <w:spacing w:line="320" w:lineRule="exact"/>
              <w:rPr>
                <w:rFonts w:ascii="仿宋" w:hAnsi="仿宋" w:eastAsia="仿宋"/>
                <w:b w:val="0"/>
                <w:bCs/>
                <w:color w:val="auto"/>
                <w:kern w:val="2"/>
                <w:szCs w:val="21"/>
              </w:rPr>
            </w:pPr>
          </w:p>
        </w:tc>
        <w:tc>
          <w:tcPr>
            <w:tcW w:w="1440" w:type="dxa"/>
          </w:tcPr>
          <w:p w14:paraId="787EE595">
            <w:pPr>
              <w:spacing w:line="320" w:lineRule="exact"/>
              <w:rPr>
                <w:rFonts w:ascii="仿宋" w:hAnsi="仿宋" w:eastAsia="仿宋"/>
                <w:b w:val="0"/>
                <w:bCs/>
                <w:color w:val="auto"/>
                <w:kern w:val="2"/>
                <w:szCs w:val="21"/>
              </w:rPr>
            </w:pPr>
          </w:p>
        </w:tc>
        <w:tc>
          <w:tcPr>
            <w:tcW w:w="1232" w:type="dxa"/>
          </w:tcPr>
          <w:p w14:paraId="2F6CFF70">
            <w:pPr>
              <w:spacing w:line="320" w:lineRule="exact"/>
              <w:rPr>
                <w:rFonts w:ascii="仿宋" w:hAnsi="仿宋" w:eastAsia="仿宋"/>
                <w:b w:val="0"/>
                <w:bCs/>
                <w:color w:val="auto"/>
                <w:kern w:val="2"/>
                <w:szCs w:val="21"/>
              </w:rPr>
            </w:pPr>
          </w:p>
        </w:tc>
      </w:tr>
      <w:tr w14:paraId="1A01E9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5" w:type="dxa"/>
          </w:tcPr>
          <w:p w14:paraId="4C720E8A">
            <w:pPr>
              <w:spacing w:line="320" w:lineRule="exact"/>
              <w:rPr>
                <w:rFonts w:hint="default" w:ascii="仿宋" w:hAnsi="仿宋" w:eastAsia="仿宋"/>
                <w:b w:val="0"/>
                <w:bCs/>
                <w:color w:val="auto"/>
                <w:kern w:val="2"/>
                <w:szCs w:val="21"/>
                <w:lang w:val="en-US" w:eastAsia="zh-CN"/>
              </w:rPr>
            </w:pPr>
            <w:r>
              <w:rPr>
                <w:rFonts w:hint="eastAsia" w:ascii="仿宋" w:hAnsi="仿宋" w:eastAsia="仿宋"/>
                <w:b w:val="0"/>
                <w:bCs/>
                <w:color w:val="auto"/>
                <w:kern w:val="2"/>
                <w:szCs w:val="21"/>
                <w:lang w:val="en-US" w:eastAsia="zh-CN"/>
              </w:rPr>
              <w:t>2</w:t>
            </w:r>
          </w:p>
        </w:tc>
        <w:tc>
          <w:tcPr>
            <w:tcW w:w="1575" w:type="dxa"/>
          </w:tcPr>
          <w:p w14:paraId="10F35626">
            <w:pPr>
              <w:spacing w:line="320" w:lineRule="exact"/>
              <w:rPr>
                <w:rFonts w:hint="eastAsia" w:ascii="仿宋" w:hAnsi="仿宋" w:eastAsia="仿宋"/>
                <w:b w:val="0"/>
                <w:bCs/>
                <w:color w:val="auto"/>
                <w:kern w:val="2"/>
                <w:szCs w:val="21"/>
                <w:lang w:eastAsia="zh-CN"/>
              </w:rPr>
            </w:pPr>
            <w:r>
              <w:rPr>
                <w:rFonts w:hint="eastAsia" w:ascii="仿宋" w:hAnsi="仿宋" w:eastAsia="仿宋"/>
                <w:b w:val="0"/>
                <w:bCs/>
                <w:color w:val="auto"/>
                <w:kern w:val="2"/>
                <w:szCs w:val="21"/>
              </w:rPr>
              <w:t>★</w:t>
            </w:r>
            <w:r>
              <w:rPr>
                <w:rFonts w:hint="eastAsia" w:ascii="仿宋" w:hAnsi="仿宋" w:eastAsia="仿宋"/>
                <w:b w:val="0"/>
                <w:bCs/>
                <w:color w:val="auto"/>
                <w:kern w:val="2"/>
                <w:szCs w:val="21"/>
                <w:lang w:eastAsia="zh-CN"/>
              </w:rPr>
              <w:t>配送服务要求</w:t>
            </w:r>
          </w:p>
        </w:tc>
        <w:tc>
          <w:tcPr>
            <w:tcW w:w="2760" w:type="dxa"/>
          </w:tcPr>
          <w:p w14:paraId="677A1299">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lang w:val="en-US" w:eastAsia="zh-CN"/>
              </w:rPr>
              <w:t>1）</w:t>
            </w:r>
            <w:r>
              <w:rPr>
                <w:rFonts w:hint="eastAsia" w:ascii="仿宋" w:hAnsi="仿宋" w:eastAsia="仿宋"/>
                <w:b w:val="0"/>
                <w:bCs/>
                <w:color w:val="auto"/>
                <w:kern w:val="2"/>
                <w:szCs w:val="21"/>
              </w:rPr>
              <w:t>成交供应商接到采购人通知后，每次配送服务时间不得超过十个工作日。加急塑料制品不得超过五个工作日。（响应文件中须按要求提供相关资料并提供承诺函，承诺函格式自拟，未提供的响应无效）</w:t>
            </w:r>
          </w:p>
          <w:p w14:paraId="7C1CFC22">
            <w:pPr>
              <w:spacing w:line="320" w:lineRule="exact"/>
              <w:rPr>
                <w:rFonts w:hint="eastAsia" w:ascii="仿宋" w:hAnsi="仿宋" w:eastAsia="仿宋"/>
                <w:b w:val="0"/>
                <w:bCs/>
                <w:color w:val="auto"/>
                <w:kern w:val="2"/>
                <w:szCs w:val="21"/>
                <w:lang w:val="en-US" w:eastAsia="zh-CN"/>
              </w:rPr>
            </w:pPr>
            <w:r>
              <w:rPr>
                <w:rFonts w:hint="eastAsia" w:ascii="仿宋" w:hAnsi="仿宋" w:eastAsia="仿宋"/>
                <w:b w:val="0"/>
                <w:bCs/>
                <w:color w:val="auto"/>
                <w:kern w:val="2"/>
                <w:szCs w:val="21"/>
                <w:lang w:val="en-US" w:eastAsia="zh-CN"/>
              </w:rPr>
              <w:t>2）成交供应商不得因为任何原因向采购人提出某项产品配送服务不能履约，且采购人如有特殊需求不在上述配送目录内的，该部分产品价格参照配送目录内相近规格价格供货。</w:t>
            </w:r>
          </w:p>
        </w:tc>
        <w:tc>
          <w:tcPr>
            <w:tcW w:w="930" w:type="dxa"/>
          </w:tcPr>
          <w:p w14:paraId="7A5838ED">
            <w:pPr>
              <w:spacing w:line="320" w:lineRule="exact"/>
              <w:rPr>
                <w:rFonts w:hint="eastAsia" w:ascii="仿宋" w:hAnsi="仿宋" w:eastAsia="仿宋"/>
                <w:b w:val="0"/>
                <w:bCs/>
                <w:color w:val="auto"/>
                <w:kern w:val="2"/>
                <w:szCs w:val="21"/>
              </w:rPr>
            </w:pPr>
          </w:p>
          <w:p w14:paraId="610945CA">
            <w:pPr>
              <w:spacing w:line="320" w:lineRule="exact"/>
              <w:rPr>
                <w:rFonts w:hint="eastAsia" w:ascii="仿宋" w:hAnsi="仿宋" w:eastAsia="仿宋"/>
                <w:b w:val="0"/>
                <w:bCs/>
                <w:color w:val="auto"/>
                <w:kern w:val="2"/>
                <w:szCs w:val="21"/>
              </w:rPr>
            </w:pPr>
          </w:p>
          <w:p w14:paraId="3AE4558F">
            <w:pPr>
              <w:spacing w:line="320" w:lineRule="exact"/>
              <w:rPr>
                <w:rFonts w:hint="eastAsia" w:ascii="仿宋" w:hAnsi="仿宋" w:eastAsia="仿宋"/>
                <w:b w:val="0"/>
                <w:bCs/>
                <w:color w:val="auto"/>
                <w:kern w:val="2"/>
                <w:szCs w:val="21"/>
              </w:rPr>
            </w:pPr>
          </w:p>
          <w:p w14:paraId="570939EC">
            <w:pPr>
              <w:spacing w:line="320" w:lineRule="exact"/>
              <w:ind w:firstLine="220" w:firstLineChars="100"/>
              <w:rPr>
                <w:rFonts w:ascii="仿宋" w:hAnsi="仿宋" w:eastAsia="仿宋"/>
                <w:b w:val="0"/>
                <w:bCs/>
                <w:color w:val="auto"/>
                <w:kern w:val="2"/>
                <w:szCs w:val="21"/>
              </w:rPr>
            </w:pPr>
          </w:p>
        </w:tc>
        <w:tc>
          <w:tcPr>
            <w:tcW w:w="975" w:type="dxa"/>
          </w:tcPr>
          <w:p w14:paraId="14DEFCCC">
            <w:pPr>
              <w:spacing w:line="320" w:lineRule="exact"/>
              <w:rPr>
                <w:rFonts w:ascii="仿宋" w:hAnsi="仿宋" w:eastAsia="仿宋"/>
                <w:b w:val="0"/>
                <w:bCs/>
                <w:color w:val="auto"/>
                <w:kern w:val="2"/>
                <w:szCs w:val="21"/>
              </w:rPr>
            </w:pPr>
          </w:p>
        </w:tc>
        <w:tc>
          <w:tcPr>
            <w:tcW w:w="1440" w:type="dxa"/>
          </w:tcPr>
          <w:p w14:paraId="17113AF1">
            <w:pPr>
              <w:spacing w:line="320" w:lineRule="exact"/>
              <w:rPr>
                <w:rFonts w:ascii="仿宋" w:hAnsi="仿宋" w:eastAsia="仿宋"/>
                <w:b w:val="0"/>
                <w:bCs/>
                <w:color w:val="auto"/>
                <w:kern w:val="2"/>
                <w:szCs w:val="21"/>
              </w:rPr>
            </w:pPr>
          </w:p>
        </w:tc>
        <w:tc>
          <w:tcPr>
            <w:tcW w:w="1232" w:type="dxa"/>
          </w:tcPr>
          <w:p w14:paraId="6CF6129F">
            <w:pPr>
              <w:spacing w:line="320" w:lineRule="exact"/>
              <w:rPr>
                <w:rFonts w:ascii="仿宋" w:hAnsi="仿宋" w:eastAsia="仿宋"/>
                <w:b w:val="0"/>
                <w:bCs/>
                <w:color w:val="auto"/>
                <w:kern w:val="2"/>
                <w:szCs w:val="21"/>
              </w:rPr>
            </w:pPr>
          </w:p>
        </w:tc>
      </w:tr>
      <w:tr w14:paraId="27987A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5" w:type="dxa"/>
          </w:tcPr>
          <w:p w14:paraId="2CA031BF">
            <w:pPr>
              <w:spacing w:line="320" w:lineRule="exact"/>
              <w:rPr>
                <w:rFonts w:hint="default" w:ascii="仿宋" w:hAnsi="仿宋" w:eastAsia="仿宋"/>
                <w:b w:val="0"/>
                <w:bCs/>
                <w:color w:val="auto"/>
                <w:kern w:val="2"/>
                <w:szCs w:val="21"/>
                <w:lang w:val="en-US" w:eastAsia="zh-CN"/>
              </w:rPr>
            </w:pPr>
            <w:r>
              <w:rPr>
                <w:rFonts w:hint="eastAsia" w:ascii="仿宋" w:hAnsi="仿宋" w:eastAsia="仿宋"/>
                <w:b w:val="0"/>
                <w:bCs/>
                <w:color w:val="auto"/>
                <w:kern w:val="2"/>
                <w:szCs w:val="21"/>
                <w:lang w:val="en-US" w:eastAsia="zh-CN"/>
              </w:rPr>
              <w:t>3</w:t>
            </w:r>
          </w:p>
        </w:tc>
        <w:tc>
          <w:tcPr>
            <w:tcW w:w="1575" w:type="dxa"/>
          </w:tcPr>
          <w:p w14:paraId="4390187F">
            <w:pPr>
              <w:spacing w:line="320" w:lineRule="exact"/>
              <w:rPr>
                <w:rFonts w:hint="eastAsia" w:eastAsia="微软雅黑"/>
                <w:kern w:val="2"/>
                <w:lang w:eastAsia="zh-CN"/>
              </w:rPr>
            </w:pPr>
            <w:r>
              <w:rPr>
                <w:rFonts w:hint="eastAsia" w:ascii="仿宋" w:hAnsi="仿宋" w:eastAsia="仿宋"/>
                <w:b w:val="0"/>
                <w:bCs/>
                <w:color w:val="auto"/>
                <w:kern w:val="2"/>
                <w:szCs w:val="21"/>
                <w:lang w:eastAsia="zh-CN"/>
              </w:rPr>
              <w:t>其他要求</w:t>
            </w:r>
          </w:p>
        </w:tc>
        <w:tc>
          <w:tcPr>
            <w:tcW w:w="2760" w:type="dxa"/>
          </w:tcPr>
          <w:p w14:paraId="08519E3D">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rPr>
              <w:t>成交供应商须无条件配合采购人 SPD 管理系统（物资智能物流管理系统） 的管理要求。</w:t>
            </w:r>
          </w:p>
          <w:p w14:paraId="6F9BE48F">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rPr>
              <w:t>服务期限三年，合同一年一签，年度内满足项目采购需求考核合格，可续签下一年合同，最多可续签两次。</w:t>
            </w:r>
          </w:p>
        </w:tc>
        <w:tc>
          <w:tcPr>
            <w:tcW w:w="930" w:type="dxa"/>
          </w:tcPr>
          <w:p w14:paraId="2C18778F">
            <w:pPr>
              <w:spacing w:line="320" w:lineRule="exact"/>
              <w:rPr>
                <w:rFonts w:ascii="仿宋" w:hAnsi="仿宋" w:eastAsia="仿宋"/>
                <w:b w:val="0"/>
                <w:bCs/>
                <w:color w:val="auto"/>
                <w:kern w:val="2"/>
                <w:szCs w:val="21"/>
              </w:rPr>
            </w:pPr>
          </w:p>
        </w:tc>
        <w:tc>
          <w:tcPr>
            <w:tcW w:w="975" w:type="dxa"/>
          </w:tcPr>
          <w:p w14:paraId="12817614">
            <w:pPr>
              <w:spacing w:line="320" w:lineRule="exact"/>
              <w:rPr>
                <w:rFonts w:ascii="仿宋" w:hAnsi="仿宋" w:eastAsia="仿宋"/>
                <w:b w:val="0"/>
                <w:bCs/>
                <w:color w:val="auto"/>
                <w:kern w:val="2"/>
                <w:szCs w:val="21"/>
              </w:rPr>
            </w:pPr>
          </w:p>
        </w:tc>
        <w:tc>
          <w:tcPr>
            <w:tcW w:w="1440" w:type="dxa"/>
          </w:tcPr>
          <w:p w14:paraId="72F4693B">
            <w:pPr>
              <w:spacing w:line="320" w:lineRule="exact"/>
              <w:rPr>
                <w:rFonts w:ascii="仿宋" w:hAnsi="仿宋" w:eastAsia="仿宋"/>
                <w:b w:val="0"/>
                <w:bCs/>
                <w:color w:val="auto"/>
                <w:kern w:val="2"/>
                <w:szCs w:val="21"/>
              </w:rPr>
            </w:pPr>
          </w:p>
        </w:tc>
        <w:tc>
          <w:tcPr>
            <w:tcW w:w="1232" w:type="dxa"/>
          </w:tcPr>
          <w:p w14:paraId="128A2BF0">
            <w:pPr>
              <w:spacing w:line="320" w:lineRule="exact"/>
              <w:rPr>
                <w:rFonts w:ascii="仿宋" w:hAnsi="仿宋" w:eastAsia="仿宋"/>
                <w:b w:val="0"/>
                <w:bCs/>
                <w:color w:val="auto"/>
                <w:kern w:val="2"/>
                <w:szCs w:val="21"/>
              </w:rPr>
            </w:pPr>
          </w:p>
        </w:tc>
      </w:tr>
    </w:tbl>
    <w:p w14:paraId="7F8B4A90">
      <w:pPr>
        <w:spacing w:line="280" w:lineRule="exact"/>
        <w:ind w:firstLine="440" w:firstLineChars="200"/>
        <w:rPr>
          <w:rFonts w:ascii="仿宋" w:hAnsi="仿宋" w:eastAsia="仿宋"/>
          <w:color w:val="auto"/>
          <w:szCs w:val="21"/>
        </w:rPr>
      </w:pPr>
    </w:p>
    <w:p w14:paraId="7BEE9BD4">
      <w:pPr>
        <w:spacing w:line="280" w:lineRule="exact"/>
        <w:rPr>
          <w:rFonts w:hint="eastAsia" w:ascii="仿宋" w:hAnsi="仿宋" w:eastAsia="仿宋"/>
          <w:color w:val="auto"/>
          <w:szCs w:val="21"/>
        </w:rPr>
      </w:pPr>
    </w:p>
    <w:p w14:paraId="2F04C3A2">
      <w:pPr>
        <w:spacing w:line="280" w:lineRule="exact"/>
        <w:rPr>
          <w:rFonts w:hint="eastAsia" w:ascii="仿宋" w:hAnsi="仿宋" w:eastAsia="仿宋" w:cs="宋体"/>
          <w:b/>
          <w:bCs/>
          <w:color w:val="000000"/>
          <w:sz w:val="24"/>
          <w:szCs w:val="22"/>
          <w:lang w:bidi="ar"/>
        </w:rPr>
      </w:pPr>
      <w:r>
        <w:rPr>
          <w:rFonts w:hint="eastAsia" w:ascii="仿宋" w:hAnsi="仿宋" w:eastAsia="仿宋" w:cs="宋体"/>
          <w:b/>
          <w:bCs/>
          <w:color w:val="000000"/>
          <w:sz w:val="24"/>
          <w:szCs w:val="22"/>
          <w:lang w:bidi="ar"/>
        </w:rPr>
        <w:t>第二部分：  单项市场报价清单</w:t>
      </w:r>
    </w:p>
    <w:tbl>
      <w:tblPr>
        <w:tblStyle w:val="11"/>
        <w:tblW w:w="10755" w:type="dxa"/>
        <w:tblInd w:w="-9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4"/>
        <w:gridCol w:w="1760"/>
        <w:gridCol w:w="2476"/>
        <w:gridCol w:w="825"/>
        <w:gridCol w:w="1200"/>
        <w:gridCol w:w="1005"/>
        <w:gridCol w:w="1005"/>
        <w:gridCol w:w="810"/>
        <w:gridCol w:w="1080"/>
      </w:tblGrid>
      <w:tr w14:paraId="69A80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noWrap w:val="0"/>
            <w:vAlign w:val="center"/>
          </w:tcPr>
          <w:p w14:paraId="7424816F">
            <w:pPr>
              <w:spacing w:line="280" w:lineRule="exact"/>
              <w:jc w:val="center"/>
              <w:rPr>
                <w:rFonts w:ascii="仿宋" w:hAnsi="仿宋" w:eastAsia="仿宋"/>
                <w:color w:val="auto"/>
                <w:szCs w:val="21"/>
              </w:rPr>
            </w:pPr>
            <w:r>
              <w:rPr>
                <w:rFonts w:hint="eastAsia" w:ascii="仿宋" w:hAnsi="仿宋" w:eastAsia="仿宋"/>
                <w:color w:val="auto"/>
                <w:szCs w:val="21"/>
              </w:rPr>
              <w:t>序号</w:t>
            </w:r>
          </w:p>
        </w:tc>
        <w:tc>
          <w:tcPr>
            <w:tcW w:w="1760" w:type="dxa"/>
            <w:noWrap w:val="0"/>
            <w:vAlign w:val="center"/>
          </w:tcPr>
          <w:p w14:paraId="3F0959EF">
            <w:pPr>
              <w:spacing w:line="280" w:lineRule="exact"/>
              <w:jc w:val="center"/>
              <w:rPr>
                <w:rFonts w:hint="eastAsia" w:ascii="仿宋" w:hAnsi="仿宋" w:eastAsia="仿宋"/>
                <w:color w:val="auto"/>
                <w:szCs w:val="21"/>
                <w:lang w:eastAsia="zh-CN"/>
              </w:rPr>
            </w:pPr>
            <w:r>
              <w:rPr>
                <w:rFonts w:hint="eastAsia" w:ascii="仿宋" w:hAnsi="仿宋" w:eastAsia="仿宋"/>
                <w:color w:val="auto"/>
                <w:szCs w:val="21"/>
                <w:lang w:eastAsia="zh-CN"/>
              </w:rPr>
              <w:t>货物名称</w:t>
            </w:r>
          </w:p>
        </w:tc>
        <w:tc>
          <w:tcPr>
            <w:tcW w:w="2476" w:type="dxa"/>
            <w:noWrap w:val="0"/>
            <w:vAlign w:val="center"/>
          </w:tcPr>
          <w:p w14:paraId="505291D8">
            <w:pPr>
              <w:spacing w:line="280" w:lineRule="exact"/>
              <w:jc w:val="center"/>
              <w:rPr>
                <w:rFonts w:hint="eastAsia" w:ascii="仿宋" w:hAnsi="仿宋" w:eastAsia="仿宋"/>
                <w:color w:val="auto"/>
                <w:szCs w:val="21"/>
                <w:lang w:eastAsia="zh-CN"/>
              </w:rPr>
            </w:pPr>
            <w:r>
              <w:rPr>
                <w:rFonts w:hint="eastAsia" w:ascii="仿宋" w:hAnsi="仿宋" w:eastAsia="仿宋"/>
                <w:color w:val="auto"/>
                <w:szCs w:val="21"/>
                <w:lang w:eastAsia="zh-CN"/>
              </w:rPr>
              <w:t>参数要求</w:t>
            </w:r>
          </w:p>
        </w:tc>
        <w:tc>
          <w:tcPr>
            <w:tcW w:w="825" w:type="dxa"/>
            <w:noWrap w:val="0"/>
            <w:vAlign w:val="center"/>
          </w:tcPr>
          <w:p w14:paraId="2D233F04">
            <w:pPr>
              <w:spacing w:line="280" w:lineRule="exact"/>
              <w:jc w:val="center"/>
              <w:rPr>
                <w:rFonts w:hint="eastAsia" w:ascii="仿宋" w:hAnsi="仿宋" w:eastAsia="仿宋"/>
                <w:color w:val="auto"/>
                <w:szCs w:val="21"/>
                <w:lang w:eastAsia="zh-CN"/>
              </w:rPr>
            </w:pPr>
            <w:r>
              <w:rPr>
                <w:rFonts w:hint="eastAsia" w:ascii="仿宋" w:hAnsi="仿宋" w:eastAsia="仿宋"/>
                <w:color w:val="auto"/>
                <w:szCs w:val="21"/>
                <w:lang w:eastAsia="zh-CN"/>
              </w:rPr>
              <w:t>单位</w:t>
            </w:r>
          </w:p>
        </w:tc>
        <w:tc>
          <w:tcPr>
            <w:tcW w:w="1200" w:type="dxa"/>
            <w:noWrap w:val="0"/>
            <w:vAlign w:val="center"/>
          </w:tcPr>
          <w:p w14:paraId="5D993138">
            <w:pPr>
              <w:spacing w:line="280" w:lineRule="exact"/>
              <w:jc w:val="center"/>
              <w:rPr>
                <w:rFonts w:ascii="仿宋" w:hAnsi="仿宋" w:eastAsia="仿宋"/>
                <w:color w:val="auto"/>
                <w:szCs w:val="21"/>
              </w:rPr>
            </w:pPr>
            <w:r>
              <w:rPr>
                <w:rFonts w:hint="eastAsia" w:ascii="仿宋" w:hAnsi="仿宋" w:eastAsia="仿宋"/>
                <w:color w:val="auto"/>
                <w:szCs w:val="21"/>
                <w:lang w:eastAsia="zh-CN"/>
              </w:rPr>
              <w:t>数量（个）</w:t>
            </w:r>
          </w:p>
        </w:tc>
        <w:tc>
          <w:tcPr>
            <w:tcW w:w="1005" w:type="dxa"/>
            <w:noWrap w:val="0"/>
            <w:vAlign w:val="center"/>
          </w:tcPr>
          <w:p w14:paraId="79E665B4">
            <w:pPr>
              <w:spacing w:line="280" w:lineRule="exact"/>
              <w:jc w:val="center"/>
              <w:rPr>
                <w:rFonts w:ascii="仿宋" w:hAnsi="仿宋" w:eastAsia="仿宋"/>
                <w:color w:val="auto"/>
                <w:szCs w:val="21"/>
              </w:rPr>
            </w:pPr>
            <w:r>
              <w:rPr>
                <w:rFonts w:hint="eastAsia" w:ascii="仿宋" w:hAnsi="仿宋" w:eastAsia="仿宋" w:cs="宋体"/>
                <w:b/>
                <w:bCs/>
                <w:color w:val="FF0000"/>
                <w:kern w:val="0"/>
                <w:sz w:val="24"/>
                <w:lang w:bidi="ar"/>
              </w:rPr>
              <w:t>是否响应（如响应，请在下列表格中填写“响应”）</w:t>
            </w:r>
          </w:p>
        </w:tc>
        <w:tc>
          <w:tcPr>
            <w:tcW w:w="1005" w:type="dxa"/>
            <w:noWrap w:val="0"/>
            <w:vAlign w:val="center"/>
          </w:tcPr>
          <w:p w14:paraId="7DCD6DEE">
            <w:pPr>
              <w:spacing w:line="280" w:lineRule="exact"/>
              <w:jc w:val="center"/>
              <w:rPr>
                <w:rFonts w:ascii="仿宋" w:hAnsi="仿宋" w:eastAsia="仿宋"/>
                <w:color w:val="auto"/>
                <w:szCs w:val="21"/>
              </w:rPr>
            </w:pPr>
            <w:r>
              <w:rPr>
                <w:rFonts w:hint="eastAsia" w:ascii="仿宋" w:hAnsi="仿宋" w:eastAsia="仿宋" w:cs="仿宋"/>
                <w:b/>
                <w:bCs/>
                <w:color w:val="000000"/>
                <w:kern w:val="0"/>
                <w:sz w:val="24"/>
                <w:szCs w:val="24"/>
                <w:lang w:bidi="ar"/>
              </w:rPr>
              <w:t>市场单价（元）</w:t>
            </w:r>
          </w:p>
        </w:tc>
        <w:tc>
          <w:tcPr>
            <w:tcW w:w="810" w:type="dxa"/>
            <w:noWrap w:val="0"/>
            <w:vAlign w:val="center"/>
          </w:tcPr>
          <w:p w14:paraId="1317795C">
            <w:pPr>
              <w:spacing w:line="280" w:lineRule="exact"/>
              <w:jc w:val="center"/>
              <w:rPr>
                <w:rFonts w:hint="eastAsia" w:ascii="仿宋" w:hAnsi="仿宋" w:eastAsia="仿宋"/>
                <w:color w:val="auto"/>
                <w:szCs w:val="21"/>
              </w:rPr>
            </w:pPr>
            <w:r>
              <w:rPr>
                <w:rFonts w:hint="eastAsia" w:ascii="仿宋" w:hAnsi="仿宋" w:eastAsia="仿宋" w:cs="仿宋"/>
                <w:b/>
                <w:bCs/>
                <w:color w:val="000000"/>
                <w:kern w:val="0"/>
                <w:sz w:val="24"/>
                <w:szCs w:val="24"/>
                <w:lang w:bidi="ar"/>
              </w:rPr>
              <w:t>小计（元）</w:t>
            </w:r>
          </w:p>
        </w:tc>
        <w:tc>
          <w:tcPr>
            <w:tcW w:w="1080" w:type="dxa"/>
            <w:noWrap w:val="0"/>
            <w:vAlign w:val="center"/>
          </w:tcPr>
          <w:p w14:paraId="10D4EFFC">
            <w:pPr>
              <w:spacing w:line="280" w:lineRule="exact"/>
              <w:jc w:val="center"/>
              <w:rPr>
                <w:rFonts w:hint="eastAsia" w:ascii="仿宋" w:hAnsi="仿宋" w:eastAsia="仿宋"/>
                <w:color w:val="auto"/>
                <w:szCs w:val="21"/>
              </w:rPr>
            </w:pPr>
            <w:r>
              <w:rPr>
                <w:rFonts w:hint="eastAsia" w:ascii="仿宋" w:hAnsi="仿宋" w:eastAsia="仿宋" w:cs="仿宋"/>
                <w:b/>
                <w:bCs/>
                <w:color w:val="000000"/>
                <w:kern w:val="0"/>
                <w:sz w:val="24"/>
                <w:szCs w:val="24"/>
                <w:lang w:bidi="ar"/>
              </w:rPr>
              <w:t>如有参数修改请备注</w:t>
            </w:r>
          </w:p>
        </w:tc>
      </w:tr>
      <w:tr w14:paraId="081F2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noWrap w:val="0"/>
            <w:vAlign w:val="top"/>
          </w:tcPr>
          <w:p w14:paraId="2863639D">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1</w:t>
            </w:r>
          </w:p>
        </w:tc>
        <w:tc>
          <w:tcPr>
            <w:tcW w:w="1760" w:type="dxa"/>
            <w:shd w:val="clear" w:color="auto" w:fill="auto"/>
            <w:noWrap w:val="0"/>
            <w:vAlign w:val="top"/>
          </w:tcPr>
          <w:p w14:paraId="3B9C8113">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塑料袋（大号）</w:t>
            </w:r>
          </w:p>
        </w:tc>
        <w:tc>
          <w:tcPr>
            <w:tcW w:w="2476" w:type="dxa"/>
            <w:shd w:val="clear" w:color="auto" w:fill="auto"/>
            <w:noWrap w:val="0"/>
            <w:vAlign w:val="top"/>
          </w:tcPr>
          <w:p w14:paraId="0C1268DA">
            <w:pPr>
              <w:spacing w:line="320" w:lineRule="exact"/>
              <w:rPr>
                <w:rFonts w:ascii="仿宋" w:hAnsi="仿宋" w:eastAsia="仿宋" w:cstheme="minorBidi"/>
                <w:b w:val="0"/>
                <w:bCs/>
                <w:color w:val="auto"/>
                <w:kern w:val="2"/>
                <w:sz w:val="22"/>
                <w:szCs w:val="21"/>
                <w:lang w:val="en-US" w:eastAsia="zh-CN" w:bidi="ar-SA"/>
              </w:rPr>
            </w:pPr>
            <w:r>
              <w:rPr>
                <w:rFonts w:ascii="仿宋" w:hAnsi="仿宋" w:eastAsia="仿宋" w:cs="仿宋"/>
                <w:spacing w:val="-10"/>
                <w:sz w:val="21"/>
                <w:szCs w:val="21"/>
              </w:rPr>
              <w:t>35cm（6*2）*48cm、手提长</w:t>
            </w:r>
            <w:r>
              <w:rPr>
                <w:rFonts w:ascii="仿宋" w:hAnsi="仿宋" w:eastAsia="仿宋" w:cs="仿宋"/>
                <w:spacing w:val="-24"/>
                <w:sz w:val="21"/>
                <w:szCs w:val="21"/>
              </w:rPr>
              <w:t xml:space="preserve"> </w:t>
            </w:r>
            <w:r>
              <w:rPr>
                <w:rFonts w:ascii="仿宋" w:hAnsi="仿宋" w:eastAsia="仿宋" w:cs="仿宋"/>
                <w:spacing w:val="-10"/>
                <w:sz w:val="21"/>
                <w:szCs w:val="21"/>
              </w:rPr>
              <w:t>13cm、</w:t>
            </w:r>
            <w:r>
              <w:rPr>
                <w:rFonts w:hint="eastAsia" w:ascii="仿宋" w:hAnsi="仿宋" w:eastAsia="仿宋" w:cs="仿宋"/>
                <w:spacing w:val="5"/>
                <w:sz w:val="21"/>
                <w:szCs w:val="21"/>
                <w:lang w:eastAsia="zh-CN"/>
              </w:rPr>
              <w:t>双面厚度</w:t>
            </w:r>
            <w:r>
              <w:rPr>
                <w:rFonts w:ascii="仿宋" w:hAnsi="仿宋" w:eastAsia="仿宋" w:cs="仿宋"/>
                <w:spacing w:val="-35"/>
                <w:sz w:val="21"/>
                <w:szCs w:val="21"/>
              </w:rPr>
              <w:t xml:space="preserve"> </w:t>
            </w:r>
            <w:r>
              <w:rPr>
                <w:rFonts w:hint="eastAsia" w:ascii="仿宋" w:hAnsi="仿宋" w:eastAsia="仿宋" w:cs="仿宋"/>
                <w:spacing w:val="5"/>
                <w:sz w:val="21"/>
                <w:szCs w:val="21"/>
                <w:lang w:val="en-US" w:eastAsia="zh-CN"/>
              </w:rPr>
              <w:t>3</w:t>
            </w:r>
            <w:r>
              <w:rPr>
                <w:rFonts w:ascii="仿宋" w:hAnsi="仿宋" w:eastAsia="仿宋" w:cs="仿宋"/>
                <w:spacing w:val="5"/>
                <w:sz w:val="21"/>
                <w:szCs w:val="21"/>
              </w:rPr>
              <w:t>丝、双面印刷（排版</w:t>
            </w:r>
            <w:r>
              <w:rPr>
                <w:rFonts w:ascii="仿宋" w:hAnsi="仿宋" w:eastAsia="仿宋" w:cs="仿宋"/>
                <w:spacing w:val="8"/>
                <w:sz w:val="21"/>
                <w:szCs w:val="21"/>
              </w:rPr>
              <w:t>根据实际需求）。承重不得小</w:t>
            </w:r>
            <w:r>
              <w:rPr>
                <w:rFonts w:ascii="仿宋" w:hAnsi="仿宋" w:eastAsia="仿宋" w:cs="仿宋"/>
                <w:spacing w:val="-2"/>
                <w:sz w:val="21"/>
                <w:szCs w:val="21"/>
              </w:rPr>
              <w:t>于</w:t>
            </w:r>
            <w:r>
              <w:rPr>
                <w:rFonts w:ascii="仿宋" w:hAnsi="仿宋" w:eastAsia="仿宋" w:cs="仿宋"/>
                <w:spacing w:val="-24"/>
                <w:sz w:val="21"/>
                <w:szCs w:val="21"/>
              </w:rPr>
              <w:t xml:space="preserve"> </w:t>
            </w:r>
            <w:r>
              <w:rPr>
                <w:rFonts w:ascii="仿宋" w:hAnsi="仿宋" w:eastAsia="仿宋" w:cs="仿宋"/>
                <w:spacing w:val="-2"/>
                <w:sz w:val="21"/>
                <w:szCs w:val="21"/>
              </w:rPr>
              <w:t>12KG。</w:t>
            </w:r>
          </w:p>
        </w:tc>
        <w:tc>
          <w:tcPr>
            <w:tcW w:w="825" w:type="dxa"/>
            <w:noWrap w:val="0"/>
            <w:vAlign w:val="top"/>
          </w:tcPr>
          <w:p w14:paraId="31DC5DA4">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个</w:t>
            </w:r>
          </w:p>
        </w:tc>
        <w:tc>
          <w:tcPr>
            <w:tcW w:w="1200" w:type="dxa"/>
            <w:noWrap w:val="0"/>
            <w:vAlign w:val="center"/>
          </w:tcPr>
          <w:p w14:paraId="78581FE1">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554450</w:t>
            </w:r>
          </w:p>
        </w:tc>
        <w:tc>
          <w:tcPr>
            <w:tcW w:w="1005" w:type="dxa"/>
            <w:noWrap w:val="0"/>
            <w:vAlign w:val="center"/>
          </w:tcPr>
          <w:p w14:paraId="05E45781">
            <w:pPr>
              <w:spacing w:line="280" w:lineRule="exact"/>
              <w:jc w:val="center"/>
              <w:rPr>
                <w:rFonts w:ascii="仿宋" w:hAnsi="仿宋" w:eastAsia="仿宋"/>
                <w:color w:val="auto"/>
                <w:szCs w:val="21"/>
              </w:rPr>
            </w:pPr>
          </w:p>
        </w:tc>
        <w:tc>
          <w:tcPr>
            <w:tcW w:w="1005" w:type="dxa"/>
            <w:noWrap w:val="0"/>
            <w:vAlign w:val="center"/>
          </w:tcPr>
          <w:p w14:paraId="39CD9475">
            <w:pPr>
              <w:spacing w:line="280" w:lineRule="exact"/>
              <w:jc w:val="center"/>
              <w:rPr>
                <w:rFonts w:ascii="仿宋" w:hAnsi="仿宋" w:eastAsia="仿宋"/>
                <w:color w:val="auto"/>
                <w:szCs w:val="21"/>
              </w:rPr>
            </w:pPr>
          </w:p>
        </w:tc>
        <w:tc>
          <w:tcPr>
            <w:tcW w:w="810" w:type="dxa"/>
            <w:noWrap w:val="0"/>
            <w:vAlign w:val="center"/>
          </w:tcPr>
          <w:p w14:paraId="11D3ED27">
            <w:pPr>
              <w:spacing w:line="280" w:lineRule="exact"/>
              <w:jc w:val="center"/>
              <w:rPr>
                <w:rFonts w:ascii="仿宋" w:hAnsi="仿宋" w:eastAsia="仿宋"/>
                <w:color w:val="auto"/>
                <w:szCs w:val="21"/>
              </w:rPr>
            </w:pPr>
          </w:p>
        </w:tc>
        <w:tc>
          <w:tcPr>
            <w:tcW w:w="1080" w:type="dxa"/>
            <w:noWrap w:val="0"/>
            <w:vAlign w:val="center"/>
          </w:tcPr>
          <w:p w14:paraId="35EF17E8">
            <w:pPr>
              <w:spacing w:line="280" w:lineRule="exact"/>
              <w:jc w:val="center"/>
              <w:rPr>
                <w:rFonts w:ascii="仿宋" w:hAnsi="仿宋" w:eastAsia="仿宋"/>
                <w:color w:val="auto"/>
                <w:szCs w:val="21"/>
              </w:rPr>
            </w:pPr>
          </w:p>
        </w:tc>
      </w:tr>
      <w:tr w14:paraId="0D98F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37FFBEFD">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2</w:t>
            </w:r>
          </w:p>
        </w:tc>
        <w:tc>
          <w:tcPr>
            <w:tcW w:w="1760" w:type="dxa"/>
            <w:shd w:val="clear" w:color="auto" w:fill="auto"/>
            <w:vAlign w:val="top"/>
          </w:tcPr>
          <w:p w14:paraId="4CBBE6BB">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塑料袋（小号）</w:t>
            </w:r>
          </w:p>
        </w:tc>
        <w:tc>
          <w:tcPr>
            <w:tcW w:w="2476" w:type="dxa"/>
            <w:shd w:val="clear" w:color="auto" w:fill="auto"/>
            <w:vAlign w:val="top"/>
          </w:tcPr>
          <w:p w14:paraId="1976709F">
            <w:pPr>
              <w:spacing w:line="320" w:lineRule="exact"/>
              <w:rPr>
                <w:rFonts w:ascii="仿宋" w:hAnsi="仿宋" w:eastAsia="仿宋" w:cstheme="minorBidi"/>
                <w:b w:val="0"/>
                <w:bCs/>
                <w:color w:val="auto"/>
                <w:kern w:val="2"/>
                <w:sz w:val="22"/>
                <w:szCs w:val="21"/>
                <w:lang w:val="en-US" w:eastAsia="zh-CN" w:bidi="ar-SA"/>
              </w:rPr>
            </w:pPr>
            <w:r>
              <w:rPr>
                <w:rFonts w:ascii="仿宋" w:hAnsi="仿宋" w:eastAsia="仿宋" w:cs="仿宋"/>
                <w:spacing w:val="-10"/>
                <w:sz w:val="21"/>
                <w:szCs w:val="21"/>
              </w:rPr>
              <w:t>22cm（5*2）*32cm、手提长</w:t>
            </w:r>
            <w:r>
              <w:rPr>
                <w:rFonts w:ascii="仿宋" w:hAnsi="仿宋" w:eastAsia="仿宋" w:cs="仿宋"/>
                <w:spacing w:val="-22"/>
                <w:sz w:val="21"/>
                <w:szCs w:val="21"/>
              </w:rPr>
              <w:t xml:space="preserve"> </w:t>
            </w:r>
            <w:r>
              <w:rPr>
                <w:rFonts w:ascii="仿宋" w:hAnsi="仿宋" w:eastAsia="仿宋" w:cs="仿宋"/>
                <w:spacing w:val="-10"/>
                <w:sz w:val="21"/>
                <w:szCs w:val="21"/>
              </w:rPr>
              <w:t>10cm、</w:t>
            </w:r>
            <w:r>
              <w:rPr>
                <w:rFonts w:hint="eastAsia" w:ascii="仿宋" w:hAnsi="仿宋" w:eastAsia="仿宋" w:cs="仿宋"/>
                <w:spacing w:val="5"/>
                <w:sz w:val="21"/>
                <w:szCs w:val="21"/>
                <w:lang w:eastAsia="zh-CN"/>
              </w:rPr>
              <w:t>双面厚度</w:t>
            </w:r>
            <w:r>
              <w:rPr>
                <w:rFonts w:ascii="仿宋" w:hAnsi="仿宋" w:eastAsia="仿宋" w:cs="仿宋"/>
                <w:spacing w:val="-35"/>
                <w:sz w:val="21"/>
                <w:szCs w:val="21"/>
              </w:rPr>
              <w:t xml:space="preserve"> </w:t>
            </w:r>
            <w:r>
              <w:rPr>
                <w:rFonts w:hint="eastAsia" w:ascii="仿宋" w:hAnsi="仿宋" w:eastAsia="仿宋" w:cs="仿宋"/>
                <w:spacing w:val="5"/>
                <w:sz w:val="21"/>
                <w:szCs w:val="21"/>
                <w:lang w:val="en-US" w:eastAsia="zh-CN"/>
              </w:rPr>
              <w:t>3</w:t>
            </w:r>
            <w:r>
              <w:rPr>
                <w:rFonts w:ascii="仿宋" w:hAnsi="仿宋" w:eastAsia="仿宋" w:cs="仿宋"/>
                <w:spacing w:val="5"/>
                <w:sz w:val="21"/>
                <w:szCs w:val="21"/>
              </w:rPr>
              <w:t>丝</w:t>
            </w:r>
            <w:r>
              <w:rPr>
                <w:rFonts w:ascii="仿宋" w:hAnsi="仿宋" w:eastAsia="仿宋" w:cs="仿宋"/>
                <w:spacing w:val="-5"/>
                <w:sz w:val="21"/>
                <w:szCs w:val="21"/>
              </w:rPr>
              <w:t>、双面印刷字样（排</w:t>
            </w:r>
            <w:r>
              <w:rPr>
                <w:rFonts w:ascii="仿宋" w:hAnsi="仿宋" w:eastAsia="仿宋" w:cs="仿宋"/>
                <w:spacing w:val="9"/>
                <w:sz w:val="21"/>
                <w:szCs w:val="21"/>
              </w:rPr>
              <w:t>版根据实际需求）。承重不得</w:t>
            </w:r>
            <w:r>
              <w:rPr>
                <w:rFonts w:ascii="仿宋" w:hAnsi="仿宋" w:eastAsia="仿宋" w:cs="仿宋"/>
                <w:spacing w:val="3"/>
                <w:sz w:val="21"/>
                <w:szCs w:val="21"/>
              </w:rPr>
              <w:t>小于</w:t>
            </w:r>
            <w:r>
              <w:rPr>
                <w:rFonts w:ascii="仿宋" w:hAnsi="仿宋" w:eastAsia="仿宋" w:cs="仿宋"/>
                <w:spacing w:val="-39"/>
                <w:sz w:val="21"/>
                <w:szCs w:val="21"/>
              </w:rPr>
              <w:t xml:space="preserve"> </w:t>
            </w:r>
            <w:r>
              <w:rPr>
                <w:rFonts w:ascii="仿宋" w:hAnsi="仿宋" w:eastAsia="仿宋" w:cs="仿宋"/>
                <w:spacing w:val="3"/>
                <w:sz w:val="21"/>
                <w:szCs w:val="21"/>
              </w:rPr>
              <w:t>4</w:t>
            </w:r>
            <w:r>
              <w:rPr>
                <w:rFonts w:ascii="仿宋" w:hAnsi="仿宋" w:eastAsia="仿宋" w:cs="仿宋"/>
                <w:sz w:val="21"/>
                <w:szCs w:val="21"/>
              </w:rPr>
              <w:t>KG</w:t>
            </w:r>
            <w:r>
              <w:rPr>
                <w:rFonts w:ascii="仿宋" w:hAnsi="仿宋" w:eastAsia="仿宋" w:cs="仿宋"/>
                <w:spacing w:val="3"/>
                <w:sz w:val="21"/>
                <w:szCs w:val="21"/>
              </w:rPr>
              <w:t>。</w:t>
            </w:r>
          </w:p>
        </w:tc>
        <w:tc>
          <w:tcPr>
            <w:tcW w:w="825" w:type="dxa"/>
            <w:vAlign w:val="top"/>
          </w:tcPr>
          <w:p w14:paraId="77D544C5">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个</w:t>
            </w:r>
          </w:p>
        </w:tc>
        <w:tc>
          <w:tcPr>
            <w:tcW w:w="1200" w:type="dxa"/>
            <w:vAlign w:val="center"/>
          </w:tcPr>
          <w:p w14:paraId="4FC2DCBC">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212420</w:t>
            </w:r>
          </w:p>
        </w:tc>
        <w:tc>
          <w:tcPr>
            <w:tcW w:w="1005" w:type="dxa"/>
          </w:tcPr>
          <w:p w14:paraId="18FE4AC1">
            <w:pPr>
              <w:spacing w:line="280" w:lineRule="exact"/>
              <w:jc w:val="center"/>
              <w:rPr>
                <w:rFonts w:ascii="仿宋" w:hAnsi="仿宋" w:eastAsia="仿宋"/>
                <w:color w:val="auto"/>
                <w:szCs w:val="21"/>
              </w:rPr>
            </w:pPr>
          </w:p>
        </w:tc>
        <w:tc>
          <w:tcPr>
            <w:tcW w:w="1005" w:type="dxa"/>
          </w:tcPr>
          <w:p w14:paraId="181A09CF">
            <w:pPr>
              <w:spacing w:line="280" w:lineRule="exact"/>
              <w:jc w:val="center"/>
              <w:rPr>
                <w:rFonts w:ascii="仿宋" w:hAnsi="仿宋" w:eastAsia="仿宋"/>
                <w:color w:val="auto"/>
                <w:szCs w:val="21"/>
              </w:rPr>
            </w:pPr>
          </w:p>
        </w:tc>
        <w:tc>
          <w:tcPr>
            <w:tcW w:w="810" w:type="dxa"/>
          </w:tcPr>
          <w:p w14:paraId="26F68E40">
            <w:pPr>
              <w:spacing w:line="280" w:lineRule="exact"/>
              <w:jc w:val="center"/>
              <w:rPr>
                <w:rFonts w:ascii="仿宋" w:hAnsi="仿宋" w:eastAsia="仿宋"/>
                <w:color w:val="auto"/>
                <w:szCs w:val="21"/>
              </w:rPr>
            </w:pPr>
          </w:p>
        </w:tc>
        <w:tc>
          <w:tcPr>
            <w:tcW w:w="1080" w:type="dxa"/>
          </w:tcPr>
          <w:p w14:paraId="65DB7226">
            <w:pPr>
              <w:spacing w:line="280" w:lineRule="exact"/>
              <w:jc w:val="center"/>
              <w:rPr>
                <w:rFonts w:ascii="仿宋" w:hAnsi="仿宋" w:eastAsia="仿宋"/>
                <w:color w:val="auto"/>
                <w:szCs w:val="21"/>
              </w:rPr>
            </w:pPr>
          </w:p>
        </w:tc>
      </w:tr>
      <w:tr w14:paraId="4594A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1DFCEC2A">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3</w:t>
            </w:r>
          </w:p>
        </w:tc>
        <w:tc>
          <w:tcPr>
            <w:tcW w:w="1760" w:type="dxa"/>
            <w:shd w:val="clear" w:color="auto" w:fill="auto"/>
            <w:vAlign w:val="top"/>
          </w:tcPr>
          <w:p w14:paraId="0D151DAC">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垃圾袋（大号、黑色）</w:t>
            </w:r>
          </w:p>
        </w:tc>
        <w:tc>
          <w:tcPr>
            <w:tcW w:w="2476" w:type="dxa"/>
            <w:shd w:val="clear" w:color="auto" w:fill="auto"/>
            <w:vAlign w:val="top"/>
          </w:tcPr>
          <w:p w14:paraId="1687F0EC">
            <w:pPr>
              <w:spacing w:line="320" w:lineRule="exact"/>
              <w:rPr>
                <w:rFonts w:ascii="仿宋" w:hAnsi="仿宋" w:eastAsia="仿宋" w:cstheme="minorBidi"/>
                <w:b w:val="0"/>
                <w:bCs/>
                <w:color w:val="auto"/>
                <w:kern w:val="2"/>
                <w:sz w:val="22"/>
                <w:szCs w:val="21"/>
                <w:lang w:val="en-US" w:eastAsia="zh-CN" w:bidi="ar-SA"/>
              </w:rPr>
            </w:pPr>
            <w:r>
              <w:rPr>
                <w:rFonts w:ascii="仿宋" w:hAnsi="仿宋" w:eastAsia="仿宋" w:cs="仿宋"/>
                <w:spacing w:val="5"/>
                <w:sz w:val="21"/>
                <w:szCs w:val="21"/>
              </w:rPr>
              <w:t>84</w:t>
            </w:r>
            <w:r>
              <w:rPr>
                <w:rFonts w:ascii="仿宋" w:hAnsi="仿宋" w:eastAsia="仿宋" w:cs="仿宋"/>
                <w:sz w:val="21"/>
                <w:szCs w:val="21"/>
              </w:rPr>
              <w:t>cm</w:t>
            </w:r>
            <w:r>
              <w:rPr>
                <w:rFonts w:ascii="仿宋" w:hAnsi="仿宋" w:eastAsia="仿宋" w:cs="仿宋"/>
                <w:spacing w:val="5"/>
                <w:sz w:val="21"/>
                <w:szCs w:val="21"/>
              </w:rPr>
              <w:t>（10*2）*105</w:t>
            </w:r>
            <w:r>
              <w:rPr>
                <w:rFonts w:ascii="仿宋" w:hAnsi="仿宋" w:eastAsia="仿宋" w:cs="仿宋"/>
                <w:sz w:val="21"/>
                <w:szCs w:val="21"/>
              </w:rPr>
              <w:t>cm</w:t>
            </w:r>
            <w:r>
              <w:rPr>
                <w:rFonts w:ascii="仿宋" w:hAnsi="仿宋" w:eastAsia="仿宋" w:cs="仿宋"/>
                <w:spacing w:val="5"/>
                <w:sz w:val="21"/>
                <w:szCs w:val="21"/>
              </w:rPr>
              <w:t>、</w:t>
            </w:r>
            <w:r>
              <w:rPr>
                <w:rFonts w:hint="eastAsia" w:ascii="仿宋" w:hAnsi="仿宋" w:eastAsia="仿宋" w:cs="仿宋"/>
                <w:spacing w:val="5"/>
                <w:sz w:val="21"/>
                <w:szCs w:val="21"/>
                <w:lang w:eastAsia="zh-CN"/>
              </w:rPr>
              <w:t>双面厚度</w:t>
            </w:r>
            <w:r>
              <w:rPr>
                <w:rFonts w:ascii="仿宋" w:hAnsi="仿宋" w:eastAsia="仿宋" w:cs="仿宋"/>
                <w:spacing w:val="-35"/>
                <w:sz w:val="21"/>
                <w:szCs w:val="21"/>
              </w:rPr>
              <w:t xml:space="preserve"> </w:t>
            </w:r>
            <w:r>
              <w:rPr>
                <w:rFonts w:hint="eastAsia" w:ascii="仿宋" w:hAnsi="仿宋" w:eastAsia="仿宋" w:cs="仿宋"/>
                <w:spacing w:val="5"/>
                <w:sz w:val="21"/>
                <w:szCs w:val="21"/>
                <w:lang w:val="en-US" w:eastAsia="zh-CN"/>
              </w:rPr>
              <w:t>3</w:t>
            </w:r>
            <w:r>
              <w:rPr>
                <w:rFonts w:ascii="仿宋" w:hAnsi="仿宋" w:eastAsia="仿宋" w:cs="仿宋"/>
                <w:spacing w:val="5"/>
                <w:sz w:val="21"/>
                <w:szCs w:val="21"/>
              </w:rPr>
              <w:t>丝</w:t>
            </w:r>
            <w:r>
              <w:rPr>
                <w:rFonts w:ascii="仿宋" w:hAnsi="仿宋" w:eastAsia="仿宋" w:cs="仿宋"/>
                <w:spacing w:val="6"/>
                <w:sz w:val="21"/>
                <w:szCs w:val="21"/>
              </w:rPr>
              <w:t>，承重不得小于</w:t>
            </w:r>
            <w:r>
              <w:rPr>
                <w:rFonts w:ascii="仿宋" w:hAnsi="仿宋" w:eastAsia="仿宋" w:cs="仿宋"/>
                <w:spacing w:val="-39"/>
                <w:sz w:val="21"/>
                <w:szCs w:val="21"/>
              </w:rPr>
              <w:t xml:space="preserve"> </w:t>
            </w:r>
            <w:r>
              <w:rPr>
                <w:rFonts w:ascii="仿宋" w:hAnsi="仿宋" w:eastAsia="仿宋" w:cs="仿宋"/>
                <w:spacing w:val="6"/>
                <w:sz w:val="21"/>
                <w:szCs w:val="21"/>
              </w:rPr>
              <w:t>60</w:t>
            </w:r>
            <w:r>
              <w:rPr>
                <w:rFonts w:ascii="仿宋" w:hAnsi="仿宋" w:eastAsia="仿宋" w:cs="仿宋"/>
                <w:sz w:val="21"/>
                <w:szCs w:val="21"/>
              </w:rPr>
              <w:t>KG</w:t>
            </w:r>
            <w:r>
              <w:rPr>
                <w:rFonts w:ascii="仿宋" w:hAnsi="仿宋" w:eastAsia="仿宋" w:cs="仿宋"/>
                <w:spacing w:val="6"/>
                <w:sz w:val="21"/>
                <w:szCs w:val="21"/>
              </w:rPr>
              <w:t>。</w:t>
            </w:r>
          </w:p>
        </w:tc>
        <w:tc>
          <w:tcPr>
            <w:tcW w:w="825" w:type="dxa"/>
            <w:vAlign w:val="top"/>
          </w:tcPr>
          <w:p w14:paraId="52710589">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15610C55">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5590</w:t>
            </w:r>
          </w:p>
        </w:tc>
        <w:tc>
          <w:tcPr>
            <w:tcW w:w="1005" w:type="dxa"/>
          </w:tcPr>
          <w:p w14:paraId="46D6D126">
            <w:pPr>
              <w:spacing w:line="280" w:lineRule="exact"/>
              <w:jc w:val="center"/>
              <w:rPr>
                <w:rFonts w:ascii="仿宋" w:hAnsi="仿宋" w:eastAsia="仿宋"/>
                <w:color w:val="auto"/>
                <w:szCs w:val="21"/>
              </w:rPr>
            </w:pPr>
          </w:p>
        </w:tc>
        <w:tc>
          <w:tcPr>
            <w:tcW w:w="1005" w:type="dxa"/>
          </w:tcPr>
          <w:p w14:paraId="2AD96DDE">
            <w:pPr>
              <w:spacing w:line="280" w:lineRule="exact"/>
              <w:jc w:val="center"/>
              <w:rPr>
                <w:rFonts w:ascii="仿宋" w:hAnsi="仿宋" w:eastAsia="仿宋"/>
                <w:color w:val="auto"/>
                <w:szCs w:val="21"/>
              </w:rPr>
            </w:pPr>
          </w:p>
        </w:tc>
        <w:tc>
          <w:tcPr>
            <w:tcW w:w="810" w:type="dxa"/>
          </w:tcPr>
          <w:p w14:paraId="6676BA07">
            <w:pPr>
              <w:spacing w:line="280" w:lineRule="exact"/>
              <w:jc w:val="center"/>
              <w:rPr>
                <w:rFonts w:ascii="仿宋" w:hAnsi="仿宋" w:eastAsia="仿宋"/>
                <w:color w:val="auto"/>
                <w:szCs w:val="21"/>
              </w:rPr>
            </w:pPr>
          </w:p>
        </w:tc>
        <w:tc>
          <w:tcPr>
            <w:tcW w:w="1080" w:type="dxa"/>
          </w:tcPr>
          <w:p w14:paraId="2233A5B7">
            <w:pPr>
              <w:spacing w:line="280" w:lineRule="exact"/>
              <w:jc w:val="center"/>
              <w:rPr>
                <w:rFonts w:ascii="仿宋" w:hAnsi="仿宋" w:eastAsia="仿宋"/>
                <w:color w:val="auto"/>
                <w:szCs w:val="21"/>
              </w:rPr>
            </w:pPr>
          </w:p>
        </w:tc>
      </w:tr>
      <w:tr w14:paraId="687DA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57A33EEF">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4</w:t>
            </w:r>
          </w:p>
        </w:tc>
        <w:tc>
          <w:tcPr>
            <w:tcW w:w="1760" w:type="dxa"/>
            <w:shd w:val="clear" w:color="auto" w:fill="auto"/>
            <w:vAlign w:val="top"/>
          </w:tcPr>
          <w:p w14:paraId="3F81555F">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垃圾袋（小号、黑色）</w:t>
            </w:r>
          </w:p>
        </w:tc>
        <w:tc>
          <w:tcPr>
            <w:tcW w:w="2476" w:type="dxa"/>
            <w:shd w:val="clear" w:color="auto" w:fill="auto"/>
            <w:vAlign w:val="top"/>
          </w:tcPr>
          <w:p w14:paraId="6A6279C3">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cstheme="minorBidi"/>
                <w:b w:val="0"/>
                <w:bCs/>
                <w:color w:val="auto"/>
                <w:kern w:val="2"/>
                <w:sz w:val="22"/>
                <w:szCs w:val="21"/>
                <w:lang w:val="en-US" w:eastAsia="zh-CN" w:bidi="ar-SA"/>
              </w:rPr>
              <w:t>41cm（8*2）*59cm、手提长16cm ，双面厚度 3丝，承重不得小于 12KG。</w:t>
            </w:r>
          </w:p>
        </w:tc>
        <w:tc>
          <w:tcPr>
            <w:tcW w:w="825" w:type="dxa"/>
            <w:vAlign w:val="top"/>
          </w:tcPr>
          <w:p w14:paraId="3928636B">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个</w:t>
            </w:r>
          </w:p>
        </w:tc>
        <w:tc>
          <w:tcPr>
            <w:tcW w:w="1200" w:type="dxa"/>
            <w:vAlign w:val="center"/>
          </w:tcPr>
          <w:p w14:paraId="66C35BC9">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23530</w:t>
            </w:r>
          </w:p>
        </w:tc>
        <w:tc>
          <w:tcPr>
            <w:tcW w:w="1005" w:type="dxa"/>
          </w:tcPr>
          <w:p w14:paraId="56408660">
            <w:pPr>
              <w:spacing w:line="280" w:lineRule="exact"/>
              <w:jc w:val="center"/>
              <w:rPr>
                <w:rFonts w:ascii="仿宋" w:hAnsi="仿宋" w:eastAsia="仿宋"/>
                <w:color w:val="auto"/>
                <w:szCs w:val="21"/>
              </w:rPr>
            </w:pPr>
          </w:p>
        </w:tc>
        <w:tc>
          <w:tcPr>
            <w:tcW w:w="1005" w:type="dxa"/>
          </w:tcPr>
          <w:p w14:paraId="6B41D6F6">
            <w:pPr>
              <w:spacing w:line="280" w:lineRule="exact"/>
              <w:jc w:val="center"/>
              <w:rPr>
                <w:rFonts w:ascii="仿宋" w:hAnsi="仿宋" w:eastAsia="仿宋"/>
                <w:color w:val="auto"/>
                <w:szCs w:val="21"/>
              </w:rPr>
            </w:pPr>
          </w:p>
        </w:tc>
        <w:tc>
          <w:tcPr>
            <w:tcW w:w="810" w:type="dxa"/>
          </w:tcPr>
          <w:p w14:paraId="0BB788BB">
            <w:pPr>
              <w:spacing w:line="280" w:lineRule="exact"/>
              <w:jc w:val="center"/>
              <w:rPr>
                <w:rFonts w:ascii="仿宋" w:hAnsi="仿宋" w:eastAsia="仿宋"/>
                <w:color w:val="auto"/>
                <w:szCs w:val="21"/>
              </w:rPr>
            </w:pPr>
          </w:p>
        </w:tc>
        <w:tc>
          <w:tcPr>
            <w:tcW w:w="1080" w:type="dxa"/>
          </w:tcPr>
          <w:p w14:paraId="68F4B935">
            <w:pPr>
              <w:spacing w:line="280" w:lineRule="exact"/>
              <w:jc w:val="center"/>
              <w:rPr>
                <w:rFonts w:ascii="仿宋" w:hAnsi="仿宋" w:eastAsia="仿宋"/>
                <w:color w:val="auto"/>
                <w:szCs w:val="21"/>
              </w:rPr>
            </w:pPr>
          </w:p>
        </w:tc>
      </w:tr>
      <w:tr w14:paraId="58887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2726AA12">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5</w:t>
            </w:r>
          </w:p>
        </w:tc>
        <w:tc>
          <w:tcPr>
            <w:tcW w:w="1760" w:type="dxa"/>
            <w:shd w:val="clear" w:color="auto" w:fill="auto"/>
            <w:vAlign w:val="top"/>
          </w:tcPr>
          <w:p w14:paraId="3E37D6AF">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医用垃圾袋（大号）</w:t>
            </w:r>
          </w:p>
        </w:tc>
        <w:tc>
          <w:tcPr>
            <w:tcW w:w="2476" w:type="dxa"/>
            <w:shd w:val="clear" w:color="auto" w:fill="auto"/>
            <w:vAlign w:val="top"/>
          </w:tcPr>
          <w:p w14:paraId="556A51BC">
            <w:pPr>
              <w:spacing w:line="320" w:lineRule="exact"/>
              <w:rPr>
                <w:rFonts w:ascii="仿宋" w:hAnsi="仿宋" w:eastAsia="仿宋" w:cstheme="minorBidi"/>
                <w:b w:val="0"/>
                <w:bCs/>
                <w:color w:val="auto"/>
                <w:kern w:val="2"/>
                <w:sz w:val="22"/>
                <w:szCs w:val="21"/>
                <w:lang w:val="en-US" w:eastAsia="zh-CN" w:bidi="ar-SA"/>
              </w:rPr>
            </w:pPr>
            <w:r>
              <w:rPr>
                <w:rFonts w:ascii="仿宋" w:hAnsi="仿宋" w:eastAsia="仿宋" w:cs="仿宋"/>
                <w:spacing w:val="4"/>
                <w:sz w:val="21"/>
                <w:szCs w:val="21"/>
              </w:rPr>
              <w:t>84</w:t>
            </w:r>
            <w:r>
              <w:rPr>
                <w:rFonts w:ascii="仿宋" w:hAnsi="仿宋" w:eastAsia="仿宋" w:cs="仿宋"/>
                <w:sz w:val="21"/>
                <w:szCs w:val="21"/>
              </w:rPr>
              <w:t>cm</w:t>
            </w:r>
            <w:r>
              <w:rPr>
                <w:rFonts w:ascii="仿宋" w:hAnsi="仿宋" w:eastAsia="仿宋" w:cs="仿宋"/>
                <w:spacing w:val="4"/>
                <w:sz w:val="21"/>
                <w:szCs w:val="21"/>
              </w:rPr>
              <w:t>*105</w:t>
            </w:r>
            <w:r>
              <w:rPr>
                <w:rFonts w:ascii="仿宋" w:hAnsi="仿宋" w:eastAsia="仿宋" w:cs="仿宋"/>
                <w:sz w:val="21"/>
                <w:szCs w:val="21"/>
              </w:rPr>
              <w:t>cm</w:t>
            </w:r>
            <w:r>
              <w:rPr>
                <w:rFonts w:ascii="仿宋" w:hAnsi="仿宋" w:eastAsia="仿宋" w:cs="仿宋"/>
                <w:spacing w:val="4"/>
                <w:sz w:val="21"/>
                <w:szCs w:val="21"/>
              </w:rPr>
              <w:t>、</w:t>
            </w:r>
            <w:r>
              <w:rPr>
                <w:rFonts w:hint="eastAsia" w:ascii="仿宋" w:hAnsi="仿宋" w:eastAsia="仿宋" w:cs="仿宋"/>
                <w:spacing w:val="5"/>
                <w:sz w:val="21"/>
                <w:szCs w:val="21"/>
                <w:lang w:eastAsia="zh-CN"/>
              </w:rPr>
              <w:t>双面厚度</w:t>
            </w:r>
            <w:r>
              <w:rPr>
                <w:rFonts w:ascii="仿宋" w:hAnsi="仿宋" w:eastAsia="仿宋" w:cs="仿宋"/>
                <w:spacing w:val="-43"/>
                <w:sz w:val="21"/>
                <w:szCs w:val="21"/>
              </w:rPr>
              <w:t xml:space="preserve"> </w:t>
            </w:r>
            <w:r>
              <w:rPr>
                <w:rFonts w:ascii="仿宋" w:hAnsi="仿宋" w:eastAsia="仿宋" w:cs="仿宋"/>
                <w:spacing w:val="4"/>
                <w:sz w:val="21"/>
                <w:szCs w:val="21"/>
              </w:rPr>
              <w:t>4.5</w:t>
            </w:r>
            <w:r>
              <w:rPr>
                <w:rFonts w:ascii="仿宋" w:hAnsi="仿宋" w:eastAsia="仿宋" w:cs="仿宋"/>
                <w:spacing w:val="-29"/>
                <w:sz w:val="21"/>
                <w:szCs w:val="21"/>
              </w:rPr>
              <w:t xml:space="preserve"> </w:t>
            </w:r>
            <w:r>
              <w:rPr>
                <w:rFonts w:ascii="仿宋" w:hAnsi="仿宋" w:eastAsia="仿宋" w:cs="仿宋"/>
                <w:spacing w:val="4"/>
                <w:sz w:val="21"/>
                <w:szCs w:val="21"/>
              </w:rPr>
              <w:t>丝、印</w:t>
            </w:r>
            <w:r>
              <w:rPr>
                <w:rFonts w:ascii="仿宋" w:hAnsi="仿宋" w:eastAsia="仿宋" w:cs="仿宋"/>
                <w:spacing w:val="6"/>
                <w:sz w:val="21"/>
                <w:szCs w:val="21"/>
              </w:rPr>
              <w:t>刷字样（排版根据实际需求</w:t>
            </w:r>
            <w:r>
              <w:rPr>
                <w:rFonts w:ascii="仿宋" w:hAnsi="仿宋" w:eastAsia="仿宋" w:cs="仿宋"/>
                <w:spacing w:val="-12"/>
                <w:sz w:val="21"/>
                <w:szCs w:val="21"/>
              </w:rPr>
              <w:t>），</w:t>
            </w:r>
            <w:r>
              <w:rPr>
                <w:rFonts w:ascii="仿宋" w:hAnsi="仿宋" w:eastAsia="仿宋" w:cs="仿宋"/>
                <w:spacing w:val="6"/>
                <w:sz w:val="21"/>
                <w:szCs w:val="21"/>
              </w:rPr>
              <w:t>承重不得小于</w:t>
            </w:r>
            <w:r>
              <w:rPr>
                <w:rFonts w:ascii="仿宋" w:hAnsi="仿宋" w:eastAsia="仿宋" w:cs="仿宋"/>
                <w:spacing w:val="-39"/>
                <w:sz w:val="21"/>
                <w:szCs w:val="21"/>
              </w:rPr>
              <w:t xml:space="preserve"> </w:t>
            </w:r>
            <w:r>
              <w:rPr>
                <w:rFonts w:ascii="仿宋" w:hAnsi="仿宋" w:eastAsia="仿宋" w:cs="仿宋"/>
                <w:spacing w:val="6"/>
                <w:sz w:val="21"/>
                <w:szCs w:val="21"/>
              </w:rPr>
              <w:t>60</w:t>
            </w:r>
            <w:r>
              <w:rPr>
                <w:rFonts w:ascii="仿宋" w:hAnsi="仿宋" w:eastAsia="仿宋" w:cs="仿宋"/>
                <w:sz w:val="21"/>
                <w:szCs w:val="21"/>
              </w:rPr>
              <w:t>KG</w:t>
            </w:r>
            <w:r>
              <w:rPr>
                <w:rFonts w:ascii="仿宋" w:hAnsi="仿宋" w:eastAsia="仿宋" w:cs="仿宋"/>
                <w:spacing w:val="6"/>
                <w:sz w:val="21"/>
                <w:szCs w:val="21"/>
              </w:rPr>
              <w:t>。</w:t>
            </w:r>
          </w:p>
        </w:tc>
        <w:tc>
          <w:tcPr>
            <w:tcW w:w="825" w:type="dxa"/>
            <w:vAlign w:val="top"/>
          </w:tcPr>
          <w:p w14:paraId="008AE0E5">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7245BD72">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26</w:t>
            </w:r>
          </w:p>
        </w:tc>
        <w:tc>
          <w:tcPr>
            <w:tcW w:w="1005" w:type="dxa"/>
          </w:tcPr>
          <w:p w14:paraId="5F3B5983">
            <w:pPr>
              <w:spacing w:line="280" w:lineRule="exact"/>
              <w:jc w:val="center"/>
              <w:rPr>
                <w:rFonts w:ascii="仿宋" w:hAnsi="仿宋" w:eastAsia="仿宋"/>
                <w:color w:val="auto"/>
                <w:szCs w:val="21"/>
              </w:rPr>
            </w:pPr>
          </w:p>
        </w:tc>
        <w:tc>
          <w:tcPr>
            <w:tcW w:w="1005" w:type="dxa"/>
          </w:tcPr>
          <w:p w14:paraId="776594EB">
            <w:pPr>
              <w:spacing w:line="280" w:lineRule="exact"/>
              <w:jc w:val="center"/>
              <w:rPr>
                <w:rFonts w:ascii="仿宋" w:hAnsi="仿宋" w:eastAsia="仿宋"/>
                <w:color w:val="auto"/>
                <w:szCs w:val="21"/>
              </w:rPr>
            </w:pPr>
          </w:p>
        </w:tc>
        <w:tc>
          <w:tcPr>
            <w:tcW w:w="810" w:type="dxa"/>
          </w:tcPr>
          <w:p w14:paraId="0A60D12F">
            <w:pPr>
              <w:spacing w:line="280" w:lineRule="exact"/>
              <w:jc w:val="center"/>
              <w:rPr>
                <w:rFonts w:ascii="仿宋" w:hAnsi="仿宋" w:eastAsia="仿宋"/>
                <w:color w:val="auto"/>
                <w:szCs w:val="21"/>
              </w:rPr>
            </w:pPr>
          </w:p>
        </w:tc>
        <w:tc>
          <w:tcPr>
            <w:tcW w:w="1080" w:type="dxa"/>
          </w:tcPr>
          <w:p w14:paraId="53A8BAD7">
            <w:pPr>
              <w:spacing w:line="280" w:lineRule="exact"/>
              <w:jc w:val="center"/>
              <w:rPr>
                <w:rFonts w:ascii="仿宋" w:hAnsi="仿宋" w:eastAsia="仿宋"/>
                <w:color w:val="auto"/>
                <w:szCs w:val="21"/>
              </w:rPr>
            </w:pPr>
          </w:p>
        </w:tc>
      </w:tr>
      <w:tr w14:paraId="66E87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49A0EB1D">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6</w:t>
            </w:r>
          </w:p>
        </w:tc>
        <w:tc>
          <w:tcPr>
            <w:tcW w:w="1760" w:type="dxa"/>
            <w:shd w:val="clear" w:color="auto" w:fill="auto"/>
            <w:vAlign w:val="top"/>
          </w:tcPr>
          <w:p w14:paraId="227EF6A5">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医用垃圾袋（小号）</w:t>
            </w:r>
          </w:p>
        </w:tc>
        <w:tc>
          <w:tcPr>
            <w:tcW w:w="2476" w:type="dxa"/>
            <w:shd w:val="clear" w:color="auto" w:fill="auto"/>
            <w:vAlign w:val="top"/>
          </w:tcPr>
          <w:p w14:paraId="068D0BA2">
            <w:pPr>
              <w:spacing w:line="320" w:lineRule="exact"/>
              <w:rPr>
                <w:rFonts w:ascii="仿宋" w:hAnsi="仿宋" w:eastAsia="仿宋" w:cstheme="minorBidi"/>
                <w:b w:val="0"/>
                <w:bCs/>
                <w:color w:val="auto"/>
                <w:kern w:val="2"/>
                <w:sz w:val="22"/>
                <w:szCs w:val="21"/>
                <w:lang w:val="en-US" w:eastAsia="zh-CN" w:bidi="ar-SA"/>
              </w:rPr>
            </w:pPr>
            <w:r>
              <w:rPr>
                <w:rFonts w:ascii="仿宋" w:hAnsi="仿宋" w:eastAsia="仿宋" w:cs="仿宋"/>
                <w:spacing w:val="7"/>
                <w:sz w:val="21"/>
                <w:szCs w:val="21"/>
              </w:rPr>
              <w:t>52</w:t>
            </w:r>
            <w:r>
              <w:rPr>
                <w:rFonts w:ascii="仿宋" w:hAnsi="仿宋" w:eastAsia="仿宋" w:cs="仿宋"/>
                <w:sz w:val="21"/>
                <w:szCs w:val="21"/>
              </w:rPr>
              <w:t>cm</w:t>
            </w:r>
            <w:r>
              <w:rPr>
                <w:rFonts w:ascii="仿宋" w:hAnsi="仿宋" w:eastAsia="仿宋" w:cs="仿宋"/>
                <w:spacing w:val="7"/>
                <w:sz w:val="21"/>
                <w:szCs w:val="21"/>
              </w:rPr>
              <w:t>（9.5*2）*70</w:t>
            </w:r>
            <w:r>
              <w:rPr>
                <w:rFonts w:ascii="仿宋" w:hAnsi="仿宋" w:eastAsia="仿宋" w:cs="仿宋"/>
                <w:sz w:val="21"/>
                <w:szCs w:val="21"/>
              </w:rPr>
              <w:t>cm</w:t>
            </w:r>
            <w:r>
              <w:rPr>
                <w:rFonts w:ascii="仿宋" w:hAnsi="仿宋" w:eastAsia="仿宋" w:cs="仿宋"/>
                <w:spacing w:val="7"/>
                <w:sz w:val="21"/>
                <w:szCs w:val="21"/>
              </w:rPr>
              <w:t>、手提长</w:t>
            </w:r>
            <w:r>
              <w:rPr>
                <w:rFonts w:ascii="仿宋" w:hAnsi="仿宋" w:eastAsia="仿宋" w:cs="仿宋"/>
                <w:spacing w:val="4"/>
                <w:sz w:val="21"/>
                <w:szCs w:val="21"/>
              </w:rPr>
              <w:t>16</w:t>
            </w:r>
            <w:r>
              <w:rPr>
                <w:rFonts w:ascii="仿宋" w:hAnsi="仿宋" w:eastAsia="仿宋" w:cs="仿宋"/>
                <w:sz w:val="21"/>
                <w:szCs w:val="21"/>
              </w:rPr>
              <w:t>cm</w:t>
            </w:r>
            <w:r>
              <w:rPr>
                <w:rFonts w:ascii="仿宋" w:hAnsi="仿宋" w:eastAsia="仿宋" w:cs="仿宋"/>
                <w:spacing w:val="4"/>
                <w:sz w:val="21"/>
                <w:szCs w:val="21"/>
              </w:rPr>
              <w:t>、</w:t>
            </w:r>
            <w:r>
              <w:rPr>
                <w:rFonts w:hint="eastAsia" w:ascii="仿宋" w:hAnsi="仿宋" w:eastAsia="仿宋" w:cs="仿宋"/>
                <w:spacing w:val="5"/>
                <w:sz w:val="21"/>
                <w:szCs w:val="21"/>
                <w:lang w:eastAsia="zh-CN"/>
              </w:rPr>
              <w:t>双面厚度</w:t>
            </w:r>
            <w:r>
              <w:rPr>
                <w:rFonts w:ascii="仿宋" w:hAnsi="仿宋" w:eastAsia="仿宋" w:cs="仿宋"/>
                <w:spacing w:val="-24"/>
                <w:sz w:val="21"/>
                <w:szCs w:val="21"/>
              </w:rPr>
              <w:t xml:space="preserve"> </w:t>
            </w:r>
            <w:r>
              <w:rPr>
                <w:rFonts w:ascii="仿宋" w:hAnsi="仿宋" w:eastAsia="仿宋" w:cs="仿宋"/>
                <w:spacing w:val="4"/>
                <w:sz w:val="21"/>
                <w:szCs w:val="21"/>
              </w:rPr>
              <w:t>4.5</w:t>
            </w:r>
            <w:r>
              <w:rPr>
                <w:rFonts w:ascii="仿宋" w:hAnsi="仿宋" w:eastAsia="仿宋" w:cs="仿宋"/>
                <w:spacing w:val="-28"/>
                <w:sz w:val="21"/>
                <w:szCs w:val="21"/>
              </w:rPr>
              <w:t xml:space="preserve"> </w:t>
            </w:r>
            <w:r>
              <w:rPr>
                <w:rFonts w:ascii="仿宋" w:hAnsi="仿宋" w:eastAsia="仿宋" w:cs="仿宋"/>
                <w:spacing w:val="4"/>
                <w:sz w:val="21"/>
                <w:szCs w:val="21"/>
              </w:rPr>
              <w:t>丝、印刷字样</w:t>
            </w:r>
            <w:r>
              <w:rPr>
                <w:rFonts w:ascii="仿宋" w:hAnsi="仿宋" w:eastAsia="仿宋" w:cs="仿宋"/>
                <w:spacing w:val="6"/>
                <w:sz w:val="21"/>
                <w:szCs w:val="21"/>
              </w:rPr>
              <w:t>（排版根据实际需求</w:t>
            </w:r>
            <w:r>
              <w:rPr>
                <w:rFonts w:ascii="仿宋" w:hAnsi="仿宋" w:eastAsia="仿宋" w:cs="仿宋"/>
                <w:spacing w:val="21"/>
                <w:sz w:val="21"/>
                <w:szCs w:val="21"/>
              </w:rPr>
              <w:t>），</w:t>
            </w:r>
            <w:r>
              <w:rPr>
                <w:rFonts w:ascii="仿宋" w:hAnsi="仿宋" w:eastAsia="仿宋" w:cs="仿宋"/>
                <w:spacing w:val="6"/>
                <w:sz w:val="21"/>
                <w:szCs w:val="21"/>
              </w:rPr>
              <w:t>承重</w:t>
            </w:r>
            <w:r>
              <w:rPr>
                <w:rFonts w:ascii="仿宋" w:hAnsi="仿宋" w:eastAsia="仿宋" w:cs="仿宋"/>
                <w:spacing w:val="2"/>
                <w:sz w:val="21"/>
                <w:szCs w:val="21"/>
              </w:rPr>
              <w:t>不得小于</w:t>
            </w:r>
            <w:r>
              <w:rPr>
                <w:rFonts w:ascii="仿宋" w:hAnsi="仿宋" w:eastAsia="仿宋" w:cs="仿宋"/>
                <w:spacing w:val="-24"/>
                <w:sz w:val="21"/>
                <w:szCs w:val="21"/>
              </w:rPr>
              <w:t xml:space="preserve"> </w:t>
            </w:r>
            <w:r>
              <w:rPr>
                <w:rFonts w:ascii="仿宋" w:hAnsi="仿宋" w:eastAsia="仿宋" w:cs="仿宋"/>
                <w:spacing w:val="2"/>
                <w:sz w:val="21"/>
                <w:szCs w:val="21"/>
              </w:rPr>
              <w:t>12</w:t>
            </w:r>
            <w:r>
              <w:rPr>
                <w:rFonts w:ascii="仿宋" w:hAnsi="仿宋" w:eastAsia="仿宋" w:cs="仿宋"/>
                <w:sz w:val="21"/>
                <w:szCs w:val="21"/>
              </w:rPr>
              <w:t>KG</w:t>
            </w:r>
            <w:r>
              <w:rPr>
                <w:rFonts w:ascii="仿宋" w:hAnsi="仿宋" w:eastAsia="仿宋" w:cs="仿宋"/>
                <w:spacing w:val="2"/>
                <w:sz w:val="21"/>
                <w:szCs w:val="21"/>
              </w:rPr>
              <w:t>。</w:t>
            </w:r>
          </w:p>
        </w:tc>
        <w:tc>
          <w:tcPr>
            <w:tcW w:w="825" w:type="dxa"/>
            <w:vAlign w:val="top"/>
          </w:tcPr>
          <w:p w14:paraId="524E31C5">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1C0E65BB">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130</w:t>
            </w:r>
          </w:p>
        </w:tc>
        <w:tc>
          <w:tcPr>
            <w:tcW w:w="1005" w:type="dxa"/>
          </w:tcPr>
          <w:p w14:paraId="7DDEC0D5">
            <w:pPr>
              <w:spacing w:line="280" w:lineRule="exact"/>
              <w:jc w:val="center"/>
              <w:rPr>
                <w:rFonts w:ascii="仿宋" w:hAnsi="仿宋" w:eastAsia="仿宋"/>
                <w:color w:val="auto"/>
                <w:szCs w:val="21"/>
              </w:rPr>
            </w:pPr>
          </w:p>
        </w:tc>
        <w:tc>
          <w:tcPr>
            <w:tcW w:w="1005" w:type="dxa"/>
          </w:tcPr>
          <w:p w14:paraId="1AEE16AC">
            <w:pPr>
              <w:spacing w:line="280" w:lineRule="exact"/>
              <w:jc w:val="center"/>
              <w:rPr>
                <w:rFonts w:ascii="仿宋" w:hAnsi="仿宋" w:eastAsia="仿宋"/>
                <w:color w:val="auto"/>
                <w:szCs w:val="21"/>
              </w:rPr>
            </w:pPr>
          </w:p>
        </w:tc>
        <w:tc>
          <w:tcPr>
            <w:tcW w:w="810" w:type="dxa"/>
          </w:tcPr>
          <w:p w14:paraId="0801CDE2">
            <w:pPr>
              <w:spacing w:line="280" w:lineRule="exact"/>
              <w:jc w:val="center"/>
              <w:rPr>
                <w:rFonts w:ascii="仿宋" w:hAnsi="仿宋" w:eastAsia="仿宋"/>
                <w:color w:val="auto"/>
                <w:szCs w:val="21"/>
              </w:rPr>
            </w:pPr>
          </w:p>
        </w:tc>
        <w:tc>
          <w:tcPr>
            <w:tcW w:w="1080" w:type="dxa"/>
          </w:tcPr>
          <w:p w14:paraId="3E2CA193">
            <w:pPr>
              <w:spacing w:line="280" w:lineRule="exact"/>
              <w:jc w:val="center"/>
              <w:rPr>
                <w:rFonts w:ascii="仿宋" w:hAnsi="仿宋" w:eastAsia="仿宋"/>
                <w:color w:val="auto"/>
                <w:szCs w:val="21"/>
              </w:rPr>
            </w:pPr>
          </w:p>
        </w:tc>
      </w:tr>
      <w:tr w14:paraId="0C2A5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442CC155">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7</w:t>
            </w:r>
          </w:p>
        </w:tc>
        <w:tc>
          <w:tcPr>
            <w:tcW w:w="1760" w:type="dxa"/>
            <w:shd w:val="clear" w:color="auto" w:fill="auto"/>
            <w:vAlign w:val="top"/>
          </w:tcPr>
          <w:p w14:paraId="4CDCBBD7">
            <w:pPr>
              <w:spacing w:line="320" w:lineRule="exact"/>
              <w:rPr>
                <w:rFonts w:ascii="仿宋" w:hAnsi="仿宋" w:eastAsia="仿宋" w:cstheme="minorBidi"/>
                <w:b w:val="0"/>
                <w:bCs/>
                <w:color w:val="auto"/>
                <w:kern w:val="2"/>
                <w:sz w:val="22"/>
                <w:szCs w:val="21"/>
                <w:lang w:val="en-US" w:eastAsia="zh-CN" w:bidi="ar-SA"/>
              </w:rPr>
            </w:pPr>
            <w:r>
              <w:drawing>
                <wp:anchor distT="0" distB="0" distL="114300" distR="114300" simplePos="0" relativeHeight="251660288" behindDoc="1" locked="0" layoutInCell="1" allowOverlap="1">
                  <wp:simplePos x="0" y="0"/>
                  <wp:positionH relativeFrom="column">
                    <wp:posOffset>-118745</wp:posOffset>
                  </wp:positionH>
                  <wp:positionV relativeFrom="paragraph">
                    <wp:posOffset>1036320</wp:posOffset>
                  </wp:positionV>
                  <wp:extent cx="905510" cy="758825"/>
                  <wp:effectExtent l="23495" t="19685" r="36830" b="27305"/>
                  <wp:wrapTight wrapText="bothSides">
                    <wp:wrapPolygon>
                      <wp:start x="22282" y="6019"/>
                      <wp:lineTo x="22554" y="54"/>
                      <wp:lineTo x="318" y="-1338"/>
                      <wp:lineTo x="30" y="5170"/>
                      <wp:lineTo x="-454" y="15997"/>
                      <wp:lineTo x="-212" y="20895"/>
                      <wp:lineTo x="21570" y="22269"/>
                      <wp:lineTo x="22282" y="6019"/>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a:srcRect l="3984" t="8602" r="15493"/>
                          <a:stretch>
                            <a:fillRect/>
                          </a:stretch>
                        </pic:blipFill>
                        <pic:spPr>
                          <a:xfrm rot="16020000">
                            <a:off x="0" y="0"/>
                            <a:ext cx="905510" cy="758825"/>
                          </a:xfrm>
                          <a:prstGeom prst="rect">
                            <a:avLst/>
                          </a:prstGeom>
                          <a:noFill/>
                          <a:ln w="9525">
                            <a:noFill/>
                          </a:ln>
                        </pic:spPr>
                      </pic:pic>
                    </a:graphicData>
                  </a:graphic>
                </wp:anchor>
              </w:drawing>
            </w:r>
            <w:r>
              <w:rPr>
                <w:rFonts w:hint="eastAsia" w:ascii="仿宋" w:hAnsi="仿宋" w:eastAsia="仿宋"/>
                <w:b w:val="0"/>
                <w:bCs/>
                <w:color w:val="auto"/>
                <w:kern w:val="2"/>
                <w:szCs w:val="21"/>
              </w:rPr>
              <w:t>塑料袋（静配中心专用）（大号、白色、黑色）</w:t>
            </w:r>
          </w:p>
        </w:tc>
        <w:tc>
          <w:tcPr>
            <w:tcW w:w="2476" w:type="dxa"/>
            <w:shd w:val="clear" w:color="auto" w:fill="auto"/>
            <w:vAlign w:val="top"/>
          </w:tcPr>
          <w:p w14:paraId="26F565EE">
            <w:pPr>
              <w:spacing w:line="320" w:lineRule="exact"/>
              <w:rPr>
                <w:rFonts w:ascii="仿宋" w:hAnsi="仿宋" w:eastAsia="仿宋" w:cstheme="minorBidi"/>
                <w:b w:val="0"/>
                <w:bCs/>
                <w:color w:val="auto"/>
                <w:kern w:val="2"/>
                <w:sz w:val="22"/>
                <w:szCs w:val="21"/>
                <w:lang w:val="en-US" w:eastAsia="zh-CN" w:bidi="ar-SA"/>
              </w:rPr>
            </w:pPr>
            <w:r>
              <w:rPr>
                <w:rFonts w:ascii="仿宋" w:hAnsi="仿宋" w:eastAsia="仿宋" w:cs="仿宋"/>
                <w:spacing w:val="5"/>
                <w:sz w:val="21"/>
                <w:szCs w:val="21"/>
              </w:rPr>
              <w:t>30</w:t>
            </w:r>
            <w:r>
              <w:rPr>
                <w:rFonts w:ascii="仿宋" w:hAnsi="仿宋" w:eastAsia="仿宋" w:cs="仿宋"/>
                <w:sz w:val="21"/>
                <w:szCs w:val="21"/>
              </w:rPr>
              <w:t>cm</w:t>
            </w:r>
            <w:r>
              <w:rPr>
                <w:rFonts w:ascii="仿宋" w:hAnsi="仿宋" w:eastAsia="仿宋" w:cs="仿宋"/>
                <w:spacing w:val="5"/>
                <w:sz w:val="21"/>
                <w:szCs w:val="21"/>
              </w:rPr>
              <w:t>（3.5*2）*57</w:t>
            </w:r>
            <w:r>
              <w:rPr>
                <w:rFonts w:ascii="仿宋" w:hAnsi="仿宋" w:eastAsia="仿宋" w:cs="仿宋"/>
                <w:sz w:val="21"/>
                <w:szCs w:val="21"/>
              </w:rPr>
              <w:t>cm</w:t>
            </w:r>
            <w:r>
              <w:rPr>
                <w:rFonts w:ascii="仿宋" w:hAnsi="仿宋" w:eastAsia="仿宋" w:cs="仿宋"/>
                <w:spacing w:val="5"/>
                <w:sz w:val="21"/>
                <w:szCs w:val="21"/>
              </w:rPr>
              <w:t>、</w:t>
            </w:r>
            <w:r>
              <w:rPr>
                <w:rFonts w:hint="eastAsia" w:ascii="仿宋" w:hAnsi="仿宋" w:eastAsia="仿宋" w:cs="仿宋"/>
                <w:spacing w:val="5"/>
                <w:sz w:val="21"/>
                <w:szCs w:val="21"/>
                <w:lang w:eastAsia="zh-CN"/>
              </w:rPr>
              <w:t>双面厚度</w:t>
            </w:r>
            <w:r>
              <w:rPr>
                <w:rFonts w:ascii="仿宋" w:hAnsi="仿宋" w:eastAsia="仿宋" w:cs="仿宋"/>
                <w:spacing w:val="-18"/>
                <w:sz w:val="21"/>
                <w:szCs w:val="21"/>
              </w:rPr>
              <w:t xml:space="preserve"> </w:t>
            </w:r>
            <w:r>
              <w:rPr>
                <w:rFonts w:ascii="仿宋" w:hAnsi="仿宋" w:eastAsia="仿宋" w:cs="仿宋"/>
                <w:spacing w:val="5"/>
                <w:sz w:val="21"/>
                <w:szCs w:val="21"/>
              </w:rPr>
              <w:t>3</w:t>
            </w:r>
            <w:r>
              <w:rPr>
                <w:rFonts w:ascii="仿宋" w:hAnsi="仿宋" w:eastAsia="仿宋" w:cs="仿宋"/>
                <w:spacing w:val="4"/>
                <w:sz w:val="21"/>
                <w:szCs w:val="21"/>
              </w:rPr>
              <w:t>丝、承重不得小于</w:t>
            </w:r>
            <w:r>
              <w:rPr>
                <w:rFonts w:ascii="仿宋" w:hAnsi="仿宋" w:eastAsia="仿宋" w:cs="仿宋"/>
                <w:spacing w:val="-17"/>
                <w:sz w:val="21"/>
                <w:szCs w:val="21"/>
              </w:rPr>
              <w:t xml:space="preserve"> </w:t>
            </w:r>
            <w:r>
              <w:rPr>
                <w:rFonts w:ascii="仿宋" w:hAnsi="仿宋" w:eastAsia="仿宋" w:cs="仿宋"/>
                <w:spacing w:val="4"/>
                <w:sz w:val="21"/>
                <w:szCs w:val="21"/>
              </w:rPr>
              <w:t>15</w:t>
            </w:r>
            <w:r>
              <w:rPr>
                <w:rFonts w:ascii="仿宋" w:hAnsi="仿宋" w:eastAsia="仿宋" w:cs="仿宋"/>
                <w:sz w:val="21"/>
                <w:szCs w:val="21"/>
              </w:rPr>
              <w:t>KG</w:t>
            </w:r>
            <w:r>
              <w:rPr>
                <w:rFonts w:ascii="仿宋" w:hAnsi="仿宋" w:eastAsia="仿宋" w:cs="仿宋"/>
                <w:spacing w:val="4"/>
                <w:sz w:val="21"/>
                <w:szCs w:val="21"/>
              </w:rPr>
              <w:t>。</w:t>
            </w:r>
          </w:p>
        </w:tc>
        <w:tc>
          <w:tcPr>
            <w:tcW w:w="825" w:type="dxa"/>
            <w:vAlign w:val="top"/>
          </w:tcPr>
          <w:p w14:paraId="556F26A8">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4B658114">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39650</w:t>
            </w:r>
          </w:p>
        </w:tc>
        <w:tc>
          <w:tcPr>
            <w:tcW w:w="1005" w:type="dxa"/>
          </w:tcPr>
          <w:p w14:paraId="319FEEAF">
            <w:pPr>
              <w:spacing w:line="280" w:lineRule="exact"/>
              <w:jc w:val="center"/>
              <w:rPr>
                <w:rFonts w:ascii="仿宋" w:hAnsi="仿宋" w:eastAsia="仿宋"/>
                <w:color w:val="auto"/>
                <w:szCs w:val="21"/>
              </w:rPr>
            </w:pPr>
          </w:p>
        </w:tc>
        <w:tc>
          <w:tcPr>
            <w:tcW w:w="1005" w:type="dxa"/>
          </w:tcPr>
          <w:p w14:paraId="6F2216B6">
            <w:pPr>
              <w:spacing w:line="280" w:lineRule="exact"/>
              <w:jc w:val="center"/>
              <w:rPr>
                <w:rFonts w:ascii="仿宋" w:hAnsi="仿宋" w:eastAsia="仿宋"/>
                <w:color w:val="auto"/>
                <w:szCs w:val="21"/>
              </w:rPr>
            </w:pPr>
          </w:p>
        </w:tc>
        <w:tc>
          <w:tcPr>
            <w:tcW w:w="810" w:type="dxa"/>
          </w:tcPr>
          <w:p w14:paraId="6CF137B1">
            <w:pPr>
              <w:spacing w:line="280" w:lineRule="exact"/>
              <w:jc w:val="center"/>
              <w:rPr>
                <w:rFonts w:ascii="仿宋" w:hAnsi="仿宋" w:eastAsia="仿宋"/>
                <w:color w:val="auto"/>
                <w:szCs w:val="21"/>
              </w:rPr>
            </w:pPr>
          </w:p>
        </w:tc>
        <w:tc>
          <w:tcPr>
            <w:tcW w:w="1080" w:type="dxa"/>
          </w:tcPr>
          <w:p w14:paraId="313261D3">
            <w:pPr>
              <w:spacing w:line="280" w:lineRule="exact"/>
              <w:jc w:val="center"/>
              <w:rPr>
                <w:rFonts w:ascii="仿宋" w:hAnsi="仿宋" w:eastAsia="仿宋"/>
                <w:color w:val="auto"/>
                <w:szCs w:val="21"/>
              </w:rPr>
            </w:pPr>
          </w:p>
        </w:tc>
      </w:tr>
      <w:tr w14:paraId="71904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0867DE99">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8</w:t>
            </w:r>
          </w:p>
        </w:tc>
        <w:tc>
          <w:tcPr>
            <w:tcW w:w="1760" w:type="dxa"/>
            <w:shd w:val="clear" w:color="auto" w:fill="auto"/>
            <w:vAlign w:val="top"/>
          </w:tcPr>
          <w:p w14:paraId="736CB01E">
            <w:pPr>
              <w:spacing w:line="320" w:lineRule="exact"/>
              <w:rPr>
                <w:rFonts w:ascii="仿宋" w:hAnsi="仿宋" w:eastAsia="仿宋" w:cstheme="minorBidi"/>
                <w:b w:val="0"/>
                <w:bCs/>
                <w:color w:val="auto"/>
                <w:kern w:val="2"/>
                <w:sz w:val="22"/>
                <w:szCs w:val="21"/>
                <w:lang w:val="en-US" w:eastAsia="zh-CN" w:bidi="ar-SA"/>
              </w:rPr>
            </w:pPr>
            <w:r>
              <w:drawing>
                <wp:anchor distT="0" distB="0" distL="114300" distR="114300" simplePos="0" relativeHeight="251661312" behindDoc="0" locked="0" layoutInCell="1" allowOverlap="1">
                  <wp:simplePos x="0" y="0"/>
                  <wp:positionH relativeFrom="column">
                    <wp:posOffset>-81915</wp:posOffset>
                  </wp:positionH>
                  <wp:positionV relativeFrom="paragraph">
                    <wp:posOffset>1073785</wp:posOffset>
                  </wp:positionV>
                  <wp:extent cx="884555" cy="857250"/>
                  <wp:effectExtent l="0" t="0" r="0" b="10795"/>
                  <wp:wrapTopAndBottom/>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rot="5400000">
                            <a:off x="0" y="0"/>
                            <a:ext cx="884555" cy="857250"/>
                          </a:xfrm>
                          <a:prstGeom prst="rect">
                            <a:avLst/>
                          </a:prstGeom>
                          <a:noFill/>
                          <a:ln w="9525">
                            <a:noFill/>
                          </a:ln>
                        </pic:spPr>
                      </pic:pic>
                    </a:graphicData>
                  </a:graphic>
                </wp:anchor>
              </w:drawing>
            </w:r>
            <w:r>
              <w:rPr>
                <w:rFonts w:hint="eastAsia" w:ascii="仿宋" w:hAnsi="仿宋" w:eastAsia="仿宋"/>
                <w:b w:val="0"/>
                <w:bCs/>
                <w:color w:val="auto"/>
                <w:kern w:val="2"/>
                <w:szCs w:val="21"/>
              </w:rPr>
              <w:t>塑料袋（静配中心专用）（黄、黑、白色）</w:t>
            </w:r>
          </w:p>
        </w:tc>
        <w:tc>
          <w:tcPr>
            <w:tcW w:w="2476" w:type="dxa"/>
            <w:shd w:val="clear" w:color="auto" w:fill="auto"/>
            <w:vAlign w:val="top"/>
          </w:tcPr>
          <w:p w14:paraId="5B44F3ED">
            <w:pPr>
              <w:spacing w:line="320" w:lineRule="exact"/>
              <w:rPr>
                <w:rFonts w:ascii="仿宋" w:hAnsi="仿宋" w:eastAsia="仿宋" w:cstheme="minorBidi"/>
                <w:b w:val="0"/>
                <w:bCs/>
                <w:color w:val="auto"/>
                <w:kern w:val="2"/>
                <w:sz w:val="22"/>
                <w:szCs w:val="21"/>
                <w:lang w:val="en-US" w:eastAsia="zh-CN" w:bidi="ar-SA"/>
              </w:rPr>
            </w:pPr>
            <w:r>
              <w:rPr>
                <w:rFonts w:ascii="仿宋" w:hAnsi="仿宋" w:eastAsia="仿宋" w:cs="仿宋"/>
                <w:spacing w:val="4"/>
                <w:sz w:val="21"/>
                <w:szCs w:val="21"/>
              </w:rPr>
              <w:t>20</w:t>
            </w:r>
            <w:r>
              <w:rPr>
                <w:rFonts w:ascii="仿宋" w:hAnsi="仿宋" w:eastAsia="仿宋" w:cs="仿宋"/>
                <w:sz w:val="21"/>
                <w:szCs w:val="21"/>
              </w:rPr>
              <w:t>cm</w:t>
            </w:r>
            <w:r>
              <w:rPr>
                <w:rFonts w:ascii="仿宋" w:hAnsi="仿宋" w:eastAsia="仿宋" w:cs="仿宋"/>
                <w:spacing w:val="4"/>
                <w:sz w:val="21"/>
                <w:szCs w:val="21"/>
              </w:rPr>
              <w:t>*30</w:t>
            </w:r>
            <w:r>
              <w:rPr>
                <w:rFonts w:ascii="仿宋" w:hAnsi="仿宋" w:eastAsia="仿宋" w:cs="仿宋"/>
                <w:sz w:val="21"/>
                <w:szCs w:val="21"/>
              </w:rPr>
              <w:t>cm</w:t>
            </w:r>
            <w:r>
              <w:rPr>
                <w:rFonts w:ascii="仿宋" w:hAnsi="仿宋" w:eastAsia="仿宋" w:cs="仿宋"/>
                <w:spacing w:val="4"/>
                <w:sz w:val="21"/>
                <w:szCs w:val="21"/>
              </w:rPr>
              <w:t>、</w:t>
            </w:r>
            <w:r>
              <w:rPr>
                <w:rFonts w:hint="eastAsia" w:ascii="仿宋" w:hAnsi="仿宋" w:eastAsia="仿宋" w:cs="仿宋"/>
                <w:spacing w:val="5"/>
                <w:sz w:val="21"/>
                <w:szCs w:val="21"/>
                <w:lang w:eastAsia="zh-CN"/>
              </w:rPr>
              <w:t>双面厚度</w:t>
            </w:r>
            <w:r>
              <w:rPr>
                <w:rFonts w:ascii="仿宋" w:hAnsi="仿宋" w:eastAsia="仿宋" w:cs="仿宋"/>
                <w:spacing w:val="-35"/>
                <w:sz w:val="21"/>
                <w:szCs w:val="21"/>
              </w:rPr>
              <w:t xml:space="preserve"> </w:t>
            </w:r>
            <w:r>
              <w:rPr>
                <w:rFonts w:ascii="仿宋" w:hAnsi="仿宋" w:eastAsia="仿宋" w:cs="仿宋"/>
                <w:spacing w:val="4"/>
                <w:sz w:val="21"/>
                <w:szCs w:val="21"/>
              </w:rPr>
              <w:t>3</w:t>
            </w:r>
            <w:r>
              <w:rPr>
                <w:rFonts w:ascii="仿宋" w:hAnsi="仿宋" w:eastAsia="仿宋" w:cs="仿宋"/>
                <w:spacing w:val="-28"/>
                <w:sz w:val="21"/>
                <w:szCs w:val="21"/>
              </w:rPr>
              <w:t xml:space="preserve"> </w:t>
            </w:r>
            <w:r>
              <w:rPr>
                <w:rFonts w:ascii="仿宋" w:hAnsi="仿宋" w:eastAsia="仿宋" w:cs="仿宋"/>
                <w:spacing w:val="4"/>
                <w:sz w:val="21"/>
                <w:szCs w:val="21"/>
              </w:rPr>
              <w:t>丝、承重不</w:t>
            </w:r>
            <w:r>
              <w:rPr>
                <w:rFonts w:ascii="仿宋" w:hAnsi="仿宋" w:eastAsia="仿宋" w:cs="仿宋"/>
                <w:spacing w:val="3"/>
                <w:sz w:val="21"/>
                <w:szCs w:val="21"/>
              </w:rPr>
              <w:t>得小于</w:t>
            </w:r>
            <w:r>
              <w:rPr>
                <w:rFonts w:ascii="仿宋" w:hAnsi="仿宋" w:eastAsia="仿宋" w:cs="仿宋"/>
                <w:spacing w:val="-36"/>
                <w:sz w:val="21"/>
                <w:szCs w:val="21"/>
              </w:rPr>
              <w:t xml:space="preserve"> </w:t>
            </w:r>
            <w:r>
              <w:rPr>
                <w:rFonts w:ascii="仿宋" w:hAnsi="仿宋" w:eastAsia="仿宋" w:cs="仿宋"/>
                <w:spacing w:val="3"/>
                <w:sz w:val="21"/>
                <w:szCs w:val="21"/>
              </w:rPr>
              <w:t>3</w:t>
            </w:r>
            <w:r>
              <w:rPr>
                <w:rFonts w:ascii="仿宋" w:hAnsi="仿宋" w:eastAsia="仿宋" w:cs="仿宋"/>
                <w:sz w:val="21"/>
                <w:szCs w:val="21"/>
              </w:rPr>
              <w:t>KG</w:t>
            </w:r>
            <w:r>
              <w:rPr>
                <w:rFonts w:ascii="仿宋" w:hAnsi="仿宋" w:eastAsia="仿宋" w:cs="仿宋"/>
                <w:spacing w:val="3"/>
                <w:sz w:val="21"/>
                <w:szCs w:val="21"/>
              </w:rPr>
              <w:t>。</w:t>
            </w:r>
          </w:p>
        </w:tc>
        <w:tc>
          <w:tcPr>
            <w:tcW w:w="825" w:type="dxa"/>
            <w:vAlign w:val="top"/>
          </w:tcPr>
          <w:p w14:paraId="6F564A28">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41F27C65">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63050</w:t>
            </w:r>
          </w:p>
        </w:tc>
        <w:tc>
          <w:tcPr>
            <w:tcW w:w="1005" w:type="dxa"/>
          </w:tcPr>
          <w:p w14:paraId="351F26F7">
            <w:pPr>
              <w:spacing w:line="280" w:lineRule="exact"/>
              <w:jc w:val="center"/>
              <w:rPr>
                <w:rFonts w:ascii="仿宋" w:hAnsi="仿宋" w:eastAsia="仿宋"/>
                <w:color w:val="auto"/>
                <w:szCs w:val="21"/>
              </w:rPr>
            </w:pPr>
          </w:p>
        </w:tc>
        <w:tc>
          <w:tcPr>
            <w:tcW w:w="1005" w:type="dxa"/>
          </w:tcPr>
          <w:p w14:paraId="4C50B593">
            <w:pPr>
              <w:spacing w:line="280" w:lineRule="exact"/>
              <w:jc w:val="center"/>
              <w:rPr>
                <w:rFonts w:ascii="仿宋" w:hAnsi="仿宋" w:eastAsia="仿宋"/>
                <w:color w:val="auto"/>
                <w:szCs w:val="21"/>
              </w:rPr>
            </w:pPr>
          </w:p>
        </w:tc>
        <w:tc>
          <w:tcPr>
            <w:tcW w:w="810" w:type="dxa"/>
          </w:tcPr>
          <w:p w14:paraId="04DE701B">
            <w:pPr>
              <w:spacing w:line="280" w:lineRule="exact"/>
              <w:jc w:val="center"/>
              <w:rPr>
                <w:rFonts w:ascii="仿宋" w:hAnsi="仿宋" w:eastAsia="仿宋"/>
                <w:color w:val="auto"/>
                <w:szCs w:val="21"/>
              </w:rPr>
            </w:pPr>
          </w:p>
        </w:tc>
        <w:tc>
          <w:tcPr>
            <w:tcW w:w="1080" w:type="dxa"/>
          </w:tcPr>
          <w:p w14:paraId="77717DCE">
            <w:pPr>
              <w:spacing w:line="280" w:lineRule="exact"/>
              <w:jc w:val="center"/>
              <w:rPr>
                <w:rFonts w:ascii="仿宋" w:hAnsi="仿宋" w:eastAsia="仿宋"/>
                <w:color w:val="auto"/>
                <w:szCs w:val="21"/>
              </w:rPr>
            </w:pPr>
          </w:p>
        </w:tc>
      </w:tr>
      <w:tr w14:paraId="0DF9A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799664D9">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9</w:t>
            </w:r>
          </w:p>
        </w:tc>
        <w:tc>
          <w:tcPr>
            <w:tcW w:w="1760" w:type="dxa"/>
            <w:shd w:val="clear" w:color="auto" w:fill="auto"/>
            <w:vAlign w:val="top"/>
          </w:tcPr>
          <w:p w14:paraId="5B083ADA">
            <w:pPr>
              <w:spacing w:line="320" w:lineRule="exact"/>
              <w:rPr>
                <w:rFonts w:ascii="仿宋" w:hAnsi="仿宋" w:eastAsia="仿宋" w:cstheme="minorBidi"/>
                <w:b w:val="0"/>
                <w:bCs/>
                <w:color w:val="auto"/>
                <w:kern w:val="2"/>
                <w:sz w:val="22"/>
                <w:szCs w:val="21"/>
                <w:lang w:val="en-US" w:eastAsia="zh-CN" w:bidi="ar-SA"/>
              </w:rPr>
            </w:pPr>
            <w:r>
              <w:drawing>
                <wp:anchor distT="0" distB="0" distL="114300" distR="114300" simplePos="0" relativeHeight="251662336" behindDoc="0" locked="0" layoutInCell="1" allowOverlap="1">
                  <wp:simplePos x="0" y="0"/>
                  <wp:positionH relativeFrom="column">
                    <wp:posOffset>-40640</wp:posOffset>
                  </wp:positionH>
                  <wp:positionV relativeFrom="paragraph">
                    <wp:posOffset>679450</wp:posOffset>
                  </wp:positionV>
                  <wp:extent cx="1048385" cy="1174750"/>
                  <wp:effectExtent l="0" t="0" r="18415" b="635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rcRect t="10974" b="4420"/>
                          <a:stretch>
                            <a:fillRect/>
                          </a:stretch>
                        </pic:blipFill>
                        <pic:spPr>
                          <a:xfrm>
                            <a:off x="0" y="0"/>
                            <a:ext cx="1048385" cy="1174750"/>
                          </a:xfrm>
                          <a:prstGeom prst="rect">
                            <a:avLst/>
                          </a:prstGeom>
                          <a:noFill/>
                          <a:ln w="9525">
                            <a:noFill/>
                          </a:ln>
                        </pic:spPr>
                      </pic:pic>
                    </a:graphicData>
                  </a:graphic>
                </wp:anchor>
              </w:drawing>
            </w:r>
            <w:r>
              <w:rPr>
                <w:rFonts w:hint="eastAsia" w:ascii="仿宋" w:hAnsi="仿宋" w:eastAsia="仿宋"/>
                <w:b w:val="0"/>
                <w:bCs/>
                <w:color w:val="auto"/>
                <w:kern w:val="2"/>
                <w:szCs w:val="21"/>
              </w:rPr>
              <w:t>炮制袋（制剂室专用）</w:t>
            </w:r>
          </w:p>
        </w:tc>
        <w:tc>
          <w:tcPr>
            <w:tcW w:w="2476" w:type="dxa"/>
            <w:shd w:val="clear" w:color="auto" w:fill="auto"/>
            <w:vAlign w:val="top"/>
          </w:tcPr>
          <w:p w14:paraId="19222442">
            <w:pPr>
              <w:spacing w:line="320" w:lineRule="exact"/>
              <w:rPr>
                <w:rFonts w:ascii="仿宋" w:hAnsi="仿宋" w:eastAsia="仿宋" w:cstheme="minorBidi"/>
                <w:b w:val="0"/>
                <w:bCs/>
                <w:color w:val="auto"/>
                <w:kern w:val="2"/>
                <w:sz w:val="22"/>
                <w:szCs w:val="21"/>
                <w:lang w:val="en-US" w:eastAsia="zh-CN" w:bidi="ar-SA"/>
              </w:rPr>
            </w:pPr>
            <w:r>
              <w:rPr>
                <w:rFonts w:ascii="仿宋" w:hAnsi="仿宋" w:eastAsia="仿宋" w:cs="仿宋"/>
                <w:spacing w:val="4"/>
                <w:sz w:val="21"/>
                <w:szCs w:val="21"/>
              </w:rPr>
              <w:t>37</w:t>
            </w:r>
            <w:r>
              <w:rPr>
                <w:rFonts w:ascii="仿宋" w:hAnsi="仿宋" w:eastAsia="仿宋" w:cs="仿宋"/>
                <w:sz w:val="21"/>
                <w:szCs w:val="21"/>
              </w:rPr>
              <w:t>cm</w:t>
            </w:r>
            <w:r>
              <w:rPr>
                <w:rFonts w:ascii="仿宋" w:hAnsi="仿宋" w:eastAsia="仿宋" w:cs="仿宋"/>
                <w:spacing w:val="4"/>
                <w:sz w:val="21"/>
                <w:szCs w:val="21"/>
              </w:rPr>
              <w:t>*43</w:t>
            </w:r>
            <w:r>
              <w:rPr>
                <w:rFonts w:ascii="仿宋" w:hAnsi="仿宋" w:eastAsia="仿宋" w:cs="仿宋"/>
                <w:sz w:val="21"/>
                <w:szCs w:val="21"/>
              </w:rPr>
              <w:t>cm</w:t>
            </w:r>
            <w:r>
              <w:rPr>
                <w:rFonts w:ascii="仿宋" w:hAnsi="仿宋" w:eastAsia="仿宋" w:cs="仿宋"/>
                <w:spacing w:val="4"/>
                <w:sz w:val="21"/>
                <w:szCs w:val="21"/>
              </w:rPr>
              <w:t>、</w:t>
            </w:r>
            <w:r>
              <w:rPr>
                <w:rFonts w:hint="eastAsia" w:ascii="仿宋" w:hAnsi="仿宋" w:eastAsia="仿宋" w:cs="仿宋"/>
                <w:spacing w:val="5"/>
                <w:sz w:val="21"/>
                <w:szCs w:val="21"/>
                <w:lang w:eastAsia="zh-CN"/>
              </w:rPr>
              <w:t>双面厚度</w:t>
            </w:r>
            <w:r>
              <w:rPr>
                <w:rFonts w:ascii="仿宋" w:hAnsi="仿宋" w:eastAsia="仿宋" w:cs="仿宋"/>
                <w:spacing w:val="-37"/>
                <w:sz w:val="21"/>
                <w:szCs w:val="21"/>
              </w:rPr>
              <w:t xml:space="preserve"> </w:t>
            </w:r>
            <w:r>
              <w:rPr>
                <w:rFonts w:ascii="仿宋" w:hAnsi="仿宋" w:eastAsia="仿宋" w:cs="仿宋"/>
                <w:spacing w:val="4"/>
                <w:sz w:val="21"/>
                <w:szCs w:val="21"/>
              </w:rPr>
              <w:t>3</w:t>
            </w:r>
            <w:r>
              <w:rPr>
                <w:rFonts w:ascii="仿宋" w:hAnsi="仿宋" w:eastAsia="仿宋" w:cs="仿宋"/>
                <w:spacing w:val="-28"/>
                <w:sz w:val="21"/>
                <w:szCs w:val="21"/>
              </w:rPr>
              <w:t xml:space="preserve"> </w:t>
            </w:r>
            <w:r>
              <w:rPr>
                <w:rFonts w:ascii="仿宋" w:hAnsi="仿宋" w:eastAsia="仿宋" w:cs="仿宋"/>
                <w:spacing w:val="4"/>
                <w:sz w:val="21"/>
                <w:szCs w:val="21"/>
              </w:rPr>
              <w:t>丝、印刷字</w:t>
            </w:r>
            <w:r>
              <w:rPr>
                <w:rFonts w:ascii="仿宋" w:hAnsi="仿宋" w:eastAsia="仿宋" w:cs="仿宋"/>
                <w:spacing w:val="8"/>
                <w:sz w:val="21"/>
                <w:szCs w:val="21"/>
              </w:rPr>
              <w:t>样（排版根据实际需求）承重</w:t>
            </w:r>
            <w:r>
              <w:rPr>
                <w:rFonts w:ascii="仿宋" w:hAnsi="仿宋" w:eastAsia="仿宋" w:cs="仿宋"/>
                <w:spacing w:val="4"/>
                <w:sz w:val="21"/>
                <w:szCs w:val="21"/>
              </w:rPr>
              <w:t>不得小于</w:t>
            </w:r>
            <w:r>
              <w:rPr>
                <w:rFonts w:ascii="仿宋" w:hAnsi="仿宋" w:eastAsia="仿宋" w:cs="仿宋"/>
                <w:spacing w:val="-36"/>
                <w:sz w:val="21"/>
                <w:szCs w:val="21"/>
              </w:rPr>
              <w:t xml:space="preserve"> </w:t>
            </w:r>
            <w:r>
              <w:rPr>
                <w:rFonts w:ascii="仿宋" w:hAnsi="仿宋" w:eastAsia="仿宋" w:cs="仿宋"/>
                <w:spacing w:val="4"/>
                <w:sz w:val="21"/>
                <w:szCs w:val="21"/>
              </w:rPr>
              <w:t>3</w:t>
            </w:r>
            <w:r>
              <w:rPr>
                <w:rFonts w:ascii="仿宋" w:hAnsi="仿宋" w:eastAsia="仿宋" w:cs="仿宋"/>
                <w:sz w:val="21"/>
                <w:szCs w:val="21"/>
              </w:rPr>
              <w:t>KG</w:t>
            </w:r>
            <w:r>
              <w:rPr>
                <w:rFonts w:ascii="仿宋" w:hAnsi="仿宋" w:eastAsia="仿宋" w:cs="仿宋"/>
                <w:spacing w:val="4"/>
                <w:sz w:val="21"/>
                <w:szCs w:val="21"/>
              </w:rPr>
              <w:t>。</w:t>
            </w:r>
          </w:p>
        </w:tc>
        <w:tc>
          <w:tcPr>
            <w:tcW w:w="825" w:type="dxa"/>
            <w:vAlign w:val="top"/>
          </w:tcPr>
          <w:p w14:paraId="55CD570F">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2145019B">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39000</w:t>
            </w:r>
          </w:p>
        </w:tc>
        <w:tc>
          <w:tcPr>
            <w:tcW w:w="1005" w:type="dxa"/>
          </w:tcPr>
          <w:p w14:paraId="17800F73">
            <w:pPr>
              <w:spacing w:line="280" w:lineRule="exact"/>
              <w:jc w:val="center"/>
              <w:rPr>
                <w:rFonts w:ascii="仿宋" w:hAnsi="仿宋" w:eastAsia="仿宋"/>
                <w:color w:val="auto"/>
                <w:szCs w:val="21"/>
              </w:rPr>
            </w:pPr>
          </w:p>
        </w:tc>
        <w:tc>
          <w:tcPr>
            <w:tcW w:w="1005" w:type="dxa"/>
          </w:tcPr>
          <w:p w14:paraId="27DFEC7B">
            <w:pPr>
              <w:spacing w:line="280" w:lineRule="exact"/>
              <w:jc w:val="center"/>
              <w:rPr>
                <w:rFonts w:ascii="仿宋" w:hAnsi="仿宋" w:eastAsia="仿宋"/>
                <w:color w:val="auto"/>
                <w:szCs w:val="21"/>
              </w:rPr>
            </w:pPr>
          </w:p>
        </w:tc>
        <w:tc>
          <w:tcPr>
            <w:tcW w:w="810" w:type="dxa"/>
          </w:tcPr>
          <w:p w14:paraId="39EA2DC6">
            <w:pPr>
              <w:spacing w:line="280" w:lineRule="exact"/>
              <w:jc w:val="center"/>
              <w:rPr>
                <w:rFonts w:ascii="仿宋" w:hAnsi="仿宋" w:eastAsia="仿宋"/>
                <w:color w:val="auto"/>
                <w:szCs w:val="21"/>
              </w:rPr>
            </w:pPr>
          </w:p>
        </w:tc>
        <w:tc>
          <w:tcPr>
            <w:tcW w:w="1080" w:type="dxa"/>
          </w:tcPr>
          <w:p w14:paraId="3C37BED2">
            <w:pPr>
              <w:spacing w:line="280" w:lineRule="exact"/>
              <w:jc w:val="center"/>
              <w:rPr>
                <w:rFonts w:ascii="仿宋" w:hAnsi="仿宋" w:eastAsia="仿宋"/>
                <w:color w:val="auto"/>
                <w:szCs w:val="21"/>
              </w:rPr>
            </w:pPr>
          </w:p>
        </w:tc>
      </w:tr>
      <w:tr w14:paraId="1E897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0F8C1F77">
            <w:pPr>
              <w:spacing w:line="320" w:lineRule="exact"/>
              <w:rPr>
                <w:rFonts w:hint="default"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10</w:t>
            </w:r>
          </w:p>
        </w:tc>
        <w:tc>
          <w:tcPr>
            <w:tcW w:w="1760" w:type="dxa"/>
            <w:shd w:val="clear" w:color="auto" w:fill="auto"/>
            <w:vAlign w:val="top"/>
          </w:tcPr>
          <w:p w14:paraId="3BE350B5">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影像中心片袋（塑料）</w:t>
            </w:r>
          </w:p>
        </w:tc>
        <w:tc>
          <w:tcPr>
            <w:tcW w:w="2476" w:type="dxa"/>
            <w:shd w:val="clear" w:color="auto" w:fill="auto"/>
            <w:vAlign w:val="top"/>
          </w:tcPr>
          <w:p w14:paraId="3B1E01E3">
            <w:pPr>
              <w:spacing w:line="320" w:lineRule="exact"/>
              <w:rPr>
                <w:rFonts w:ascii="仿宋" w:hAnsi="仿宋" w:eastAsia="仿宋" w:cstheme="minorBidi"/>
                <w:b w:val="0"/>
                <w:bCs/>
                <w:color w:val="auto"/>
                <w:kern w:val="2"/>
                <w:sz w:val="22"/>
                <w:szCs w:val="21"/>
                <w:lang w:val="en-US" w:eastAsia="zh-CN" w:bidi="ar-SA"/>
              </w:rPr>
            </w:pPr>
            <w:r>
              <w:rPr>
                <w:rFonts w:ascii="仿宋" w:hAnsi="仿宋" w:eastAsia="仿宋" w:cs="仿宋"/>
                <w:spacing w:val="8"/>
                <w:sz w:val="21"/>
                <w:szCs w:val="21"/>
              </w:rPr>
              <w:t>40</w:t>
            </w:r>
            <w:r>
              <w:rPr>
                <w:rFonts w:ascii="仿宋" w:hAnsi="仿宋" w:eastAsia="仿宋" w:cs="仿宋"/>
                <w:sz w:val="21"/>
                <w:szCs w:val="21"/>
              </w:rPr>
              <w:t>cm</w:t>
            </w:r>
            <w:r>
              <w:rPr>
                <w:rFonts w:ascii="仿宋" w:hAnsi="仿宋" w:eastAsia="仿宋" w:cs="仿宋"/>
                <w:spacing w:val="8"/>
                <w:sz w:val="21"/>
                <w:szCs w:val="21"/>
              </w:rPr>
              <w:t>*55</w:t>
            </w:r>
            <w:r>
              <w:rPr>
                <w:rFonts w:ascii="仿宋" w:hAnsi="仿宋" w:eastAsia="仿宋" w:cs="仿宋"/>
                <w:sz w:val="21"/>
                <w:szCs w:val="21"/>
              </w:rPr>
              <w:t>cm</w:t>
            </w:r>
            <w:r>
              <w:rPr>
                <w:rFonts w:ascii="仿宋" w:hAnsi="仿宋" w:eastAsia="仿宋" w:cs="仿宋"/>
                <w:spacing w:val="8"/>
                <w:sz w:val="21"/>
                <w:szCs w:val="21"/>
              </w:rPr>
              <w:t>、手提长</w:t>
            </w:r>
            <w:r>
              <w:rPr>
                <w:rFonts w:ascii="仿宋" w:hAnsi="仿宋" w:eastAsia="仿宋" w:cs="仿宋"/>
                <w:spacing w:val="-32"/>
                <w:sz w:val="21"/>
                <w:szCs w:val="21"/>
              </w:rPr>
              <w:t xml:space="preserve"> </w:t>
            </w:r>
            <w:r>
              <w:rPr>
                <w:rFonts w:ascii="仿宋" w:hAnsi="仿宋" w:eastAsia="仿宋" w:cs="仿宋"/>
                <w:spacing w:val="8"/>
                <w:sz w:val="21"/>
                <w:szCs w:val="21"/>
              </w:rPr>
              <w:t>5</w:t>
            </w:r>
            <w:r>
              <w:rPr>
                <w:rFonts w:ascii="仿宋" w:hAnsi="仿宋" w:eastAsia="仿宋" w:cs="仿宋"/>
                <w:sz w:val="21"/>
                <w:szCs w:val="21"/>
              </w:rPr>
              <w:t>cm</w:t>
            </w:r>
            <w:r>
              <w:rPr>
                <w:rFonts w:ascii="仿宋" w:hAnsi="仿宋" w:eastAsia="仿宋" w:cs="仿宋"/>
                <w:spacing w:val="8"/>
                <w:sz w:val="21"/>
                <w:szCs w:val="21"/>
              </w:rPr>
              <w:t>、</w:t>
            </w:r>
            <w:r>
              <w:rPr>
                <w:rFonts w:hint="eastAsia" w:ascii="仿宋" w:hAnsi="仿宋" w:eastAsia="仿宋" w:cs="仿宋"/>
                <w:spacing w:val="5"/>
                <w:sz w:val="21"/>
                <w:szCs w:val="21"/>
                <w:lang w:eastAsia="zh-CN"/>
              </w:rPr>
              <w:t>双面厚度</w:t>
            </w:r>
            <w:r>
              <w:rPr>
                <w:rFonts w:hint="eastAsia" w:ascii="仿宋" w:hAnsi="仿宋" w:eastAsia="仿宋" w:cs="仿宋"/>
                <w:spacing w:val="1"/>
                <w:sz w:val="21"/>
                <w:szCs w:val="21"/>
                <w:lang w:val="en-US" w:eastAsia="zh-CN"/>
              </w:rPr>
              <w:t>8</w:t>
            </w:r>
            <w:r>
              <w:rPr>
                <w:rFonts w:ascii="仿宋" w:hAnsi="仿宋" w:eastAsia="仿宋" w:cs="仿宋"/>
                <w:spacing w:val="-19"/>
                <w:sz w:val="21"/>
                <w:szCs w:val="21"/>
              </w:rPr>
              <w:t xml:space="preserve"> </w:t>
            </w:r>
            <w:r>
              <w:rPr>
                <w:rFonts w:ascii="仿宋" w:hAnsi="仿宋" w:eastAsia="仿宋" w:cs="仿宋"/>
                <w:spacing w:val="1"/>
                <w:sz w:val="21"/>
                <w:szCs w:val="21"/>
              </w:rPr>
              <w:t>丝、印刷字样（排版根据实</w:t>
            </w:r>
            <w:r>
              <w:rPr>
                <w:rFonts w:ascii="仿宋" w:hAnsi="仿宋" w:eastAsia="仿宋" w:cs="仿宋"/>
                <w:spacing w:val="3"/>
                <w:sz w:val="21"/>
                <w:szCs w:val="21"/>
              </w:rPr>
              <w:t>际需求）</w:t>
            </w:r>
          </w:p>
        </w:tc>
        <w:tc>
          <w:tcPr>
            <w:tcW w:w="825" w:type="dxa"/>
            <w:vAlign w:val="top"/>
          </w:tcPr>
          <w:p w14:paraId="7775C23B">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个</w:t>
            </w:r>
          </w:p>
        </w:tc>
        <w:tc>
          <w:tcPr>
            <w:tcW w:w="1200" w:type="dxa"/>
            <w:vAlign w:val="center"/>
          </w:tcPr>
          <w:p w14:paraId="307BFDD0">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32240</w:t>
            </w:r>
          </w:p>
        </w:tc>
        <w:tc>
          <w:tcPr>
            <w:tcW w:w="1005" w:type="dxa"/>
          </w:tcPr>
          <w:p w14:paraId="1B94D5C8">
            <w:pPr>
              <w:spacing w:line="280" w:lineRule="exact"/>
              <w:jc w:val="center"/>
              <w:rPr>
                <w:rFonts w:ascii="仿宋" w:hAnsi="仿宋" w:eastAsia="仿宋"/>
                <w:color w:val="auto"/>
                <w:szCs w:val="21"/>
              </w:rPr>
            </w:pPr>
          </w:p>
        </w:tc>
        <w:tc>
          <w:tcPr>
            <w:tcW w:w="1005" w:type="dxa"/>
          </w:tcPr>
          <w:p w14:paraId="14D194A1">
            <w:pPr>
              <w:spacing w:line="280" w:lineRule="exact"/>
              <w:jc w:val="center"/>
              <w:rPr>
                <w:rFonts w:ascii="仿宋" w:hAnsi="仿宋" w:eastAsia="仿宋"/>
                <w:color w:val="auto"/>
                <w:szCs w:val="21"/>
              </w:rPr>
            </w:pPr>
          </w:p>
        </w:tc>
        <w:tc>
          <w:tcPr>
            <w:tcW w:w="810" w:type="dxa"/>
          </w:tcPr>
          <w:p w14:paraId="07C67B61">
            <w:pPr>
              <w:spacing w:line="280" w:lineRule="exact"/>
              <w:jc w:val="center"/>
              <w:rPr>
                <w:rFonts w:ascii="仿宋" w:hAnsi="仿宋" w:eastAsia="仿宋"/>
                <w:color w:val="auto"/>
                <w:szCs w:val="21"/>
              </w:rPr>
            </w:pPr>
          </w:p>
        </w:tc>
        <w:tc>
          <w:tcPr>
            <w:tcW w:w="1080" w:type="dxa"/>
          </w:tcPr>
          <w:p w14:paraId="1CB66AA2">
            <w:pPr>
              <w:spacing w:line="280" w:lineRule="exact"/>
              <w:jc w:val="center"/>
              <w:rPr>
                <w:rFonts w:ascii="仿宋" w:hAnsi="仿宋" w:eastAsia="仿宋"/>
                <w:color w:val="auto"/>
                <w:szCs w:val="21"/>
              </w:rPr>
            </w:pPr>
          </w:p>
        </w:tc>
      </w:tr>
      <w:tr w14:paraId="53BC3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2E4EAA8B">
            <w:pPr>
              <w:spacing w:line="320" w:lineRule="exact"/>
              <w:rPr>
                <w:rFonts w:hint="default"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11</w:t>
            </w:r>
          </w:p>
        </w:tc>
        <w:tc>
          <w:tcPr>
            <w:tcW w:w="1760" w:type="dxa"/>
            <w:shd w:val="clear" w:color="auto" w:fill="auto"/>
            <w:vAlign w:val="top"/>
          </w:tcPr>
          <w:p w14:paraId="5E0DD3BA">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浴袋（新生儿、产科用）</w:t>
            </w:r>
          </w:p>
        </w:tc>
        <w:tc>
          <w:tcPr>
            <w:tcW w:w="2476" w:type="dxa"/>
            <w:shd w:val="clear" w:color="auto" w:fill="auto"/>
            <w:vAlign w:val="top"/>
          </w:tcPr>
          <w:p w14:paraId="14B3D1CD">
            <w:pPr>
              <w:spacing w:line="320" w:lineRule="exact"/>
              <w:rPr>
                <w:rFonts w:ascii="仿宋" w:hAnsi="仿宋" w:eastAsia="仿宋" w:cstheme="minorBidi"/>
                <w:b w:val="0"/>
                <w:bCs/>
                <w:color w:val="auto"/>
                <w:kern w:val="2"/>
                <w:sz w:val="22"/>
                <w:szCs w:val="21"/>
                <w:lang w:val="en-US" w:eastAsia="zh-CN" w:bidi="ar-SA"/>
              </w:rPr>
            </w:pPr>
            <w:r>
              <w:rPr>
                <w:rFonts w:ascii="仿宋" w:hAnsi="仿宋" w:eastAsia="仿宋" w:cs="仿宋"/>
                <w:spacing w:val="2"/>
                <w:sz w:val="21"/>
                <w:szCs w:val="21"/>
              </w:rPr>
              <w:t>118*163</w:t>
            </w:r>
            <w:r>
              <w:rPr>
                <w:rFonts w:ascii="仿宋" w:hAnsi="仿宋" w:eastAsia="仿宋" w:cs="仿宋"/>
                <w:sz w:val="21"/>
                <w:szCs w:val="21"/>
              </w:rPr>
              <w:t>cm</w:t>
            </w:r>
            <w:r>
              <w:rPr>
                <w:rFonts w:ascii="仿宋" w:hAnsi="仿宋" w:eastAsia="仿宋" w:cs="仿宋"/>
                <w:spacing w:val="2"/>
                <w:sz w:val="21"/>
                <w:szCs w:val="21"/>
              </w:rPr>
              <w:t>、</w:t>
            </w:r>
            <w:r>
              <w:rPr>
                <w:rFonts w:hint="eastAsia" w:ascii="仿宋" w:hAnsi="仿宋" w:eastAsia="仿宋" w:cs="仿宋"/>
                <w:spacing w:val="5"/>
                <w:sz w:val="21"/>
                <w:szCs w:val="21"/>
                <w:lang w:eastAsia="zh-CN"/>
              </w:rPr>
              <w:t>双面厚度</w:t>
            </w:r>
            <w:r>
              <w:rPr>
                <w:rFonts w:hint="eastAsia" w:ascii="仿宋" w:hAnsi="仿宋" w:eastAsia="仿宋" w:cs="仿宋"/>
                <w:spacing w:val="-19"/>
                <w:sz w:val="21"/>
                <w:szCs w:val="21"/>
                <w:lang w:val="en-US" w:eastAsia="zh-CN"/>
              </w:rPr>
              <w:t>4</w:t>
            </w:r>
            <w:r>
              <w:rPr>
                <w:rFonts w:ascii="仿宋" w:hAnsi="仿宋" w:eastAsia="仿宋" w:cs="仿宋"/>
                <w:spacing w:val="-28"/>
                <w:sz w:val="21"/>
                <w:szCs w:val="21"/>
              </w:rPr>
              <w:t xml:space="preserve"> </w:t>
            </w:r>
            <w:r>
              <w:rPr>
                <w:rFonts w:ascii="仿宋" w:hAnsi="仿宋" w:eastAsia="仿宋" w:cs="仿宋"/>
                <w:spacing w:val="2"/>
                <w:sz w:val="21"/>
                <w:szCs w:val="21"/>
              </w:rPr>
              <w:t>丝</w:t>
            </w:r>
          </w:p>
        </w:tc>
        <w:tc>
          <w:tcPr>
            <w:tcW w:w="825" w:type="dxa"/>
            <w:vAlign w:val="top"/>
          </w:tcPr>
          <w:p w14:paraId="5DC88A13">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505F9B45">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24700</w:t>
            </w:r>
          </w:p>
        </w:tc>
        <w:tc>
          <w:tcPr>
            <w:tcW w:w="1005" w:type="dxa"/>
          </w:tcPr>
          <w:p w14:paraId="19E7720C">
            <w:pPr>
              <w:spacing w:line="280" w:lineRule="exact"/>
              <w:jc w:val="center"/>
              <w:rPr>
                <w:rFonts w:ascii="仿宋" w:hAnsi="仿宋" w:eastAsia="仿宋"/>
                <w:color w:val="auto"/>
                <w:szCs w:val="21"/>
              </w:rPr>
            </w:pPr>
          </w:p>
        </w:tc>
        <w:tc>
          <w:tcPr>
            <w:tcW w:w="1005" w:type="dxa"/>
          </w:tcPr>
          <w:p w14:paraId="1F90D64B">
            <w:pPr>
              <w:spacing w:line="280" w:lineRule="exact"/>
              <w:jc w:val="center"/>
              <w:rPr>
                <w:rFonts w:ascii="仿宋" w:hAnsi="仿宋" w:eastAsia="仿宋"/>
                <w:color w:val="auto"/>
                <w:szCs w:val="21"/>
              </w:rPr>
            </w:pPr>
          </w:p>
        </w:tc>
        <w:tc>
          <w:tcPr>
            <w:tcW w:w="810" w:type="dxa"/>
          </w:tcPr>
          <w:p w14:paraId="19ABD118">
            <w:pPr>
              <w:spacing w:line="280" w:lineRule="exact"/>
              <w:jc w:val="center"/>
              <w:rPr>
                <w:rFonts w:ascii="仿宋" w:hAnsi="仿宋" w:eastAsia="仿宋"/>
                <w:color w:val="auto"/>
                <w:szCs w:val="21"/>
              </w:rPr>
            </w:pPr>
          </w:p>
        </w:tc>
        <w:tc>
          <w:tcPr>
            <w:tcW w:w="1080" w:type="dxa"/>
          </w:tcPr>
          <w:p w14:paraId="51527958">
            <w:pPr>
              <w:spacing w:line="280" w:lineRule="exact"/>
              <w:jc w:val="center"/>
              <w:rPr>
                <w:rFonts w:ascii="仿宋" w:hAnsi="仿宋" w:eastAsia="仿宋"/>
                <w:color w:val="auto"/>
                <w:szCs w:val="21"/>
              </w:rPr>
            </w:pPr>
          </w:p>
        </w:tc>
      </w:tr>
      <w:tr w14:paraId="58ADD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316C0DC2">
            <w:pPr>
              <w:spacing w:line="320" w:lineRule="exact"/>
              <w:rPr>
                <w:rFonts w:hint="default"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12</w:t>
            </w:r>
          </w:p>
        </w:tc>
        <w:tc>
          <w:tcPr>
            <w:tcW w:w="1760" w:type="dxa"/>
            <w:shd w:val="clear" w:color="auto" w:fill="auto"/>
            <w:vAlign w:val="top"/>
          </w:tcPr>
          <w:p w14:paraId="684D7EF8">
            <w:pPr>
              <w:spacing w:line="320" w:lineRule="exact"/>
              <w:rPr>
                <w:rFonts w:ascii="仿宋" w:hAnsi="仿宋" w:eastAsia="仿宋" w:cstheme="minorBidi"/>
                <w:b w:val="0"/>
                <w:bCs/>
                <w:color w:val="auto"/>
                <w:kern w:val="2"/>
                <w:sz w:val="22"/>
                <w:szCs w:val="21"/>
                <w:lang w:val="en-US" w:eastAsia="zh-CN" w:bidi="ar-SA"/>
              </w:rPr>
            </w:pPr>
            <w:r>
              <w:drawing>
                <wp:anchor distT="0" distB="0" distL="114300" distR="114300" simplePos="0" relativeHeight="251663360" behindDoc="0" locked="0" layoutInCell="1" allowOverlap="1">
                  <wp:simplePos x="0" y="0"/>
                  <wp:positionH relativeFrom="column">
                    <wp:posOffset>-59055</wp:posOffset>
                  </wp:positionH>
                  <wp:positionV relativeFrom="paragraph">
                    <wp:posOffset>572135</wp:posOffset>
                  </wp:positionV>
                  <wp:extent cx="1054735" cy="680085"/>
                  <wp:effectExtent l="0" t="0" r="12065" b="5715"/>
                  <wp:wrapTopAndBottom/>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0"/>
                          <a:srcRect l="841" r="13048"/>
                          <a:stretch>
                            <a:fillRect/>
                          </a:stretch>
                        </pic:blipFill>
                        <pic:spPr>
                          <a:xfrm>
                            <a:off x="0" y="0"/>
                            <a:ext cx="1054735" cy="680085"/>
                          </a:xfrm>
                          <a:prstGeom prst="rect">
                            <a:avLst/>
                          </a:prstGeom>
                          <a:noFill/>
                          <a:ln w="9525">
                            <a:noFill/>
                          </a:ln>
                        </pic:spPr>
                      </pic:pic>
                    </a:graphicData>
                  </a:graphic>
                </wp:anchor>
              </w:drawing>
            </w:r>
            <w:r>
              <w:rPr>
                <w:rFonts w:hint="eastAsia" w:ascii="仿宋" w:hAnsi="仿宋" w:eastAsia="仿宋"/>
                <w:b w:val="0"/>
                <w:bCs/>
                <w:color w:val="auto"/>
                <w:kern w:val="2"/>
                <w:szCs w:val="21"/>
              </w:rPr>
              <w:t>静配中心塑料袋</w:t>
            </w:r>
          </w:p>
        </w:tc>
        <w:tc>
          <w:tcPr>
            <w:tcW w:w="2476" w:type="dxa"/>
            <w:shd w:val="clear" w:color="auto" w:fill="auto"/>
            <w:vAlign w:val="top"/>
          </w:tcPr>
          <w:p w14:paraId="33D257B7">
            <w:pPr>
              <w:spacing w:line="320" w:lineRule="exact"/>
              <w:rPr>
                <w:rFonts w:ascii="仿宋" w:hAnsi="仿宋" w:eastAsia="仿宋" w:cstheme="minorBidi"/>
                <w:b w:val="0"/>
                <w:bCs/>
                <w:color w:val="auto"/>
                <w:kern w:val="2"/>
                <w:sz w:val="22"/>
                <w:szCs w:val="21"/>
                <w:lang w:val="en-US" w:eastAsia="zh-CN" w:bidi="ar-SA"/>
              </w:rPr>
            </w:pPr>
            <w:r>
              <w:rPr>
                <w:rFonts w:ascii="仿宋" w:hAnsi="仿宋" w:eastAsia="仿宋" w:cs="仿宋"/>
                <w:spacing w:val="6"/>
                <w:sz w:val="21"/>
                <w:szCs w:val="21"/>
              </w:rPr>
              <w:t>90*75*65</w:t>
            </w:r>
            <w:r>
              <w:rPr>
                <w:rFonts w:ascii="仿宋" w:hAnsi="仿宋" w:eastAsia="仿宋" w:cs="仿宋"/>
                <w:spacing w:val="-33"/>
                <w:sz w:val="21"/>
                <w:szCs w:val="21"/>
              </w:rPr>
              <w:t xml:space="preserve"> </w:t>
            </w:r>
            <w:r>
              <w:rPr>
                <w:rFonts w:ascii="仿宋" w:hAnsi="仿宋" w:eastAsia="仿宋" w:cs="仿宋"/>
                <w:spacing w:val="6"/>
                <w:sz w:val="21"/>
                <w:szCs w:val="21"/>
              </w:rPr>
              <w:t>平口，白色透明包装</w:t>
            </w:r>
            <w:r>
              <w:rPr>
                <w:rFonts w:ascii="仿宋" w:hAnsi="仿宋" w:eastAsia="仿宋" w:cs="仿宋"/>
                <w:spacing w:val="3"/>
                <w:sz w:val="21"/>
                <w:szCs w:val="21"/>
              </w:rPr>
              <w:t>袋，</w:t>
            </w:r>
            <w:r>
              <w:rPr>
                <w:rFonts w:hint="eastAsia" w:ascii="仿宋" w:hAnsi="仿宋" w:eastAsia="仿宋" w:cs="仿宋"/>
                <w:spacing w:val="5"/>
                <w:sz w:val="21"/>
                <w:szCs w:val="21"/>
                <w:lang w:eastAsia="zh-CN"/>
              </w:rPr>
              <w:t>双面厚度</w:t>
            </w:r>
            <w:r>
              <w:rPr>
                <w:rFonts w:ascii="仿宋" w:hAnsi="仿宋" w:eastAsia="仿宋" w:cs="仿宋"/>
                <w:spacing w:val="-14"/>
                <w:sz w:val="21"/>
                <w:szCs w:val="21"/>
              </w:rPr>
              <w:t xml:space="preserve"> </w:t>
            </w:r>
            <w:r>
              <w:rPr>
                <w:rFonts w:ascii="仿宋" w:hAnsi="仿宋" w:eastAsia="仿宋" w:cs="仿宋"/>
                <w:spacing w:val="3"/>
                <w:sz w:val="21"/>
                <w:szCs w:val="21"/>
              </w:rPr>
              <w:t>3</w:t>
            </w:r>
            <w:r>
              <w:rPr>
                <w:rFonts w:ascii="仿宋" w:hAnsi="仿宋" w:eastAsia="仿宋" w:cs="仿宋"/>
                <w:spacing w:val="-28"/>
                <w:sz w:val="21"/>
                <w:szCs w:val="21"/>
              </w:rPr>
              <w:t xml:space="preserve"> </w:t>
            </w:r>
            <w:r>
              <w:rPr>
                <w:rFonts w:ascii="仿宋" w:hAnsi="仿宋" w:eastAsia="仿宋" w:cs="仿宋"/>
                <w:spacing w:val="3"/>
                <w:sz w:val="21"/>
                <w:szCs w:val="21"/>
              </w:rPr>
              <w:t>丝，印刷字样（排</w:t>
            </w:r>
            <w:r>
              <w:rPr>
                <w:rFonts w:ascii="仿宋" w:hAnsi="仿宋" w:eastAsia="仿宋" w:cs="仿宋"/>
                <w:spacing w:val="7"/>
                <w:sz w:val="21"/>
                <w:szCs w:val="21"/>
              </w:rPr>
              <w:t>版根据实际需求）.承重不得小</w:t>
            </w:r>
            <w:r>
              <w:rPr>
                <w:rFonts w:ascii="仿宋" w:hAnsi="仿宋" w:eastAsia="仿宋" w:cs="仿宋"/>
                <w:spacing w:val="1"/>
                <w:sz w:val="21"/>
                <w:szCs w:val="21"/>
              </w:rPr>
              <w:t>于</w:t>
            </w:r>
            <w:r>
              <w:rPr>
                <w:rFonts w:ascii="仿宋" w:hAnsi="仿宋" w:eastAsia="仿宋" w:cs="仿宋"/>
                <w:spacing w:val="-36"/>
                <w:sz w:val="21"/>
                <w:szCs w:val="21"/>
              </w:rPr>
              <w:t xml:space="preserve"> </w:t>
            </w:r>
            <w:r>
              <w:rPr>
                <w:rFonts w:ascii="仿宋" w:hAnsi="仿宋" w:eastAsia="仿宋" w:cs="仿宋"/>
                <w:spacing w:val="1"/>
                <w:sz w:val="21"/>
                <w:szCs w:val="21"/>
              </w:rPr>
              <w:t>25</w:t>
            </w:r>
            <w:r>
              <w:rPr>
                <w:rFonts w:ascii="仿宋" w:hAnsi="仿宋" w:eastAsia="仿宋" w:cs="仿宋"/>
                <w:sz w:val="21"/>
                <w:szCs w:val="21"/>
              </w:rPr>
              <w:t>KG</w:t>
            </w:r>
            <w:r>
              <w:rPr>
                <w:rFonts w:ascii="仿宋" w:hAnsi="仿宋" w:eastAsia="仿宋" w:cs="仿宋"/>
                <w:spacing w:val="1"/>
                <w:sz w:val="21"/>
                <w:szCs w:val="21"/>
              </w:rPr>
              <w:t>。</w:t>
            </w:r>
          </w:p>
        </w:tc>
        <w:tc>
          <w:tcPr>
            <w:tcW w:w="825" w:type="dxa"/>
            <w:vAlign w:val="top"/>
          </w:tcPr>
          <w:p w14:paraId="2F787256">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5E007608">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117000</w:t>
            </w:r>
          </w:p>
        </w:tc>
        <w:tc>
          <w:tcPr>
            <w:tcW w:w="1005" w:type="dxa"/>
          </w:tcPr>
          <w:p w14:paraId="6A2201B2">
            <w:pPr>
              <w:spacing w:line="280" w:lineRule="exact"/>
              <w:jc w:val="center"/>
              <w:rPr>
                <w:rFonts w:ascii="仿宋" w:hAnsi="仿宋" w:eastAsia="仿宋"/>
                <w:color w:val="auto"/>
                <w:szCs w:val="21"/>
              </w:rPr>
            </w:pPr>
          </w:p>
        </w:tc>
        <w:tc>
          <w:tcPr>
            <w:tcW w:w="1005" w:type="dxa"/>
          </w:tcPr>
          <w:p w14:paraId="3752263F">
            <w:pPr>
              <w:spacing w:line="280" w:lineRule="exact"/>
              <w:jc w:val="center"/>
              <w:rPr>
                <w:rFonts w:ascii="仿宋" w:hAnsi="仿宋" w:eastAsia="仿宋"/>
                <w:color w:val="auto"/>
                <w:szCs w:val="21"/>
              </w:rPr>
            </w:pPr>
          </w:p>
        </w:tc>
        <w:tc>
          <w:tcPr>
            <w:tcW w:w="810" w:type="dxa"/>
          </w:tcPr>
          <w:p w14:paraId="5291D4B9">
            <w:pPr>
              <w:spacing w:line="280" w:lineRule="exact"/>
              <w:jc w:val="center"/>
              <w:rPr>
                <w:rFonts w:ascii="仿宋" w:hAnsi="仿宋" w:eastAsia="仿宋"/>
                <w:color w:val="auto"/>
                <w:szCs w:val="21"/>
              </w:rPr>
            </w:pPr>
          </w:p>
        </w:tc>
        <w:tc>
          <w:tcPr>
            <w:tcW w:w="1080" w:type="dxa"/>
          </w:tcPr>
          <w:p w14:paraId="2C35EE02">
            <w:pPr>
              <w:spacing w:line="280" w:lineRule="exact"/>
              <w:jc w:val="center"/>
              <w:rPr>
                <w:rFonts w:ascii="仿宋" w:hAnsi="仿宋" w:eastAsia="仿宋"/>
                <w:color w:val="auto"/>
                <w:szCs w:val="21"/>
              </w:rPr>
            </w:pPr>
          </w:p>
        </w:tc>
      </w:tr>
      <w:tr w14:paraId="04204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554410D6">
            <w:pPr>
              <w:spacing w:line="320" w:lineRule="exact"/>
              <w:rPr>
                <w:rFonts w:hint="default"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13</w:t>
            </w:r>
          </w:p>
        </w:tc>
        <w:tc>
          <w:tcPr>
            <w:tcW w:w="1760" w:type="dxa"/>
            <w:shd w:val="clear" w:color="auto" w:fill="auto"/>
            <w:vAlign w:val="top"/>
          </w:tcPr>
          <w:p w14:paraId="769D32D7">
            <w:pPr>
              <w:spacing w:line="320" w:lineRule="exact"/>
              <w:rPr>
                <w:rFonts w:ascii="Tahoma" w:hAnsi="Tahoma" w:eastAsia="微软雅黑" w:cstheme="minorBidi"/>
                <w:b/>
                <w:bCs w:val="0"/>
                <w:sz w:val="22"/>
                <w:szCs w:val="22"/>
                <w:lang w:val="en-US" w:eastAsia="zh-CN" w:bidi="ar-SA"/>
              </w:rPr>
            </w:pPr>
            <w:r>
              <w:drawing>
                <wp:anchor distT="0" distB="0" distL="114300" distR="114300" simplePos="0" relativeHeight="251664384" behindDoc="0" locked="0" layoutInCell="1" allowOverlap="1">
                  <wp:simplePos x="0" y="0"/>
                  <wp:positionH relativeFrom="column">
                    <wp:posOffset>-252730</wp:posOffset>
                  </wp:positionH>
                  <wp:positionV relativeFrom="paragraph">
                    <wp:posOffset>1995170</wp:posOffset>
                  </wp:positionV>
                  <wp:extent cx="1256030" cy="774065"/>
                  <wp:effectExtent l="0" t="0" r="6985" b="1270"/>
                  <wp:wrapTopAndBottom/>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1"/>
                          <a:stretch>
                            <a:fillRect/>
                          </a:stretch>
                        </pic:blipFill>
                        <pic:spPr>
                          <a:xfrm rot="5400000">
                            <a:off x="0" y="0"/>
                            <a:ext cx="1256030" cy="774065"/>
                          </a:xfrm>
                          <a:prstGeom prst="rect">
                            <a:avLst/>
                          </a:prstGeom>
                          <a:noFill/>
                          <a:ln w="9525">
                            <a:noFill/>
                          </a:ln>
                        </pic:spPr>
                      </pic:pic>
                    </a:graphicData>
                  </a:graphic>
                </wp:anchor>
              </w:drawing>
            </w:r>
            <w:r>
              <w:drawing>
                <wp:anchor distT="0" distB="0" distL="114300" distR="114300" simplePos="0" relativeHeight="251665408" behindDoc="0" locked="0" layoutInCell="1" allowOverlap="1">
                  <wp:simplePos x="0" y="0"/>
                  <wp:positionH relativeFrom="column">
                    <wp:posOffset>45720</wp:posOffset>
                  </wp:positionH>
                  <wp:positionV relativeFrom="paragraph">
                    <wp:posOffset>727075</wp:posOffset>
                  </wp:positionV>
                  <wp:extent cx="677545" cy="959485"/>
                  <wp:effectExtent l="0" t="0" r="8255" b="12065"/>
                  <wp:wrapTopAndBottom/>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2"/>
                          <a:stretch>
                            <a:fillRect/>
                          </a:stretch>
                        </pic:blipFill>
                        <pic:spPr>
                          <a:xfrm>
                            <a:off x="0" y="0"/>
                            <a:ext cx="677545" cy="959485"/>
                          </a:xfrm>
                          <a:prstGeom prst="rect">
                            <a:avLst/>
                          </a:prstGeom>
                          <a:noFill/>
                          <a:ln w="9525">
                            <a:noFill/>
                          </a:ln>
                        </pic:spPr>
                      </pic:pic>
                    </a:graphicData>
                  </a:graphic>
                </wp:anchor>
              </w:drawing>
            </w:r>
            <w:r>
              <w:rPr>
                <w:rFonts w:hint="eastAsia" w:ascii="仿宋" w:hAnsi="仿宋" w:eastAsia="仿宋"/>
                <w:b w:val="0"/>
                <w:bCs/>
                <w:color w:val="auto"/>
                <w:kern w:val="2"/>
                <w:szCs w:val="21"/>
              </w:rPr>
              <w:t>制剂中心水丸袋（大）</w:t>
            </w:r>
          </w:p>
        </w:tc>
        <w:tc>
          <w:tcPr>
            <w:tcW w:w="2476" w:type="dxa"/>
            <w:shd w:val="clear" w:color="auto" w:fill="auto"/>
            <w:vAlign w:val="top"/>
          </w:tcPr>
          <w:p w14:paraId="3C910C4A">
            <w:pPr>
              <w:spacing w:before="68" w:line="274" w:lineRule="auto"/>
              <w:ind w:left="119" w:right="27" w:firstLine="1"/>
              <w:rPr>
                <w:rFonts w:ascii="仿宋" w:hAnsi="仿宋" w:eastAsia="仿宋" w:cs="仿宋"/>
                <w:sz w:val="21"/>
                <w:szCs w:val="21"/>
              </w:rPr>
            </w:pPr>
            <w:r>
              <w:rPr>
                <w:rFonts w:hint="eastAsia" w:ascii="仿宋" w:hAnsi="仿宋" w:eastAsia="仿宋"/>
                <w:b w:val="0"/>
                <w:bCs/>
                <w:color w:val="auto"/>
                <w:kern w:val="2"/>
                <w:szCs w:val="21"/>
              </w:rPr>
              <w:t xml:space="preserve"> </w:t>
            </w:r>
            <w:r>
              <w:rPr>
                <w:rFonts w:ascii="仿宋" w:hAnsi="仿宋" w:eastAsia="仿宋" w:cs="仿宋"/>
                <w:sz w:val="21"/>
                <w:szCs w:val="21"/>
              </w:rPr>
              <w:t>宽220MM*高360MM，风琴</w:t>
            </w:r>
            <w:r>
              <w:rPr>
                <w:rFonts w:ascii="仿宋" w:hAnsi="仿宋" w:eastAsia="仿宋" w:cs="仿宋"/>
                <w:spacing w:val="-41"/>
                <w:sz w:val="21"/>
                <w:szCs w:val="21"/>
              </w:rPr>
              <w:t xml:space="preserve"> </w:t>
            </w:r>
            <w:r>
              <w:rPr>
                <w:rFonts w:ascii="仿宋" w:hAnsi="仿宋" w:eastAsia="仿宋" w:cs="仿宋"/>
                <w:sz w:val="21"/>
                <w:szCs w:val="21"/>
              </w:rPr>
              <w:t>120MM。</w:t>
            </w:r>
            <w:r>
              <w:rPr>
                <w:rFonts w:ascii="仿宋" w:hAnsi="仿宋" w:eastAsia="仿宋" w:cs="仿宋"/>
                <w:spacing w:val="4"/>
                <w:sz w:val="21"/>
                <w:szCs w:val="21"/>
              </w:rPr>
              <w:t>可承重不小于</w:t>
            </w:r>
            <w:r>
              <w:rPr>
                <w:rFonts w:ascii="仿宋" w:hAnsi="仿宋" w:eastAsia="仿宋" w:cs="仿宋"/>
                <w:spacing w:val="-31"/>
                <w:sz w:val="21"/>
                <w:szCs w:val="21"/>
              </w:rPr>
              <w:t xml:space="preserve"> </w:t>
            </w:r>
            <w:r>
              <w:rPr>
                <w:rFonts w:ascii="仿宋" w:hAnsi="仿宋" w:eastAsia="仿宋" w:cs="仿宋"/>
                <w:spacing w:val="4"/>
                <w:sz w:val="21"/>
                <w:szCs w:val="21"/>
              </w:rPr>
              <w:t>8</w:t>
            </w:r>
            <w:r>
              <w:rPr>
                <w:rFonts w:ascii="仿宋" w:hAnsi="仿宋" w:eastAsia="仿宋" w:cs="仿宋"/>
                <w:spacing w:val="-36"/>
                <w:sz w:val="21"/>
                <w:szCs w:val="21"/>
              </w:rPr>
              <w:t xml:space="preserve"> </w:t>
            </w:r>
            <w:r>
              <w:rPr>
                <w:rFonts w:ascii="仿宋" w:hAnsi="仿宋" w:eastAsia="仿宋" w:cs="仿宋"/>
                <w:spacing w:val="4"/>
                <w:sz w:val="21"/>
                <w:szCs w:val="21"/>
              </w:rPr>
              <w:t>斤， 食品级复合塑料袋，内覆铝箔。</w:t>
            </w:r>
            <w:r>
              <w:rPr>
                <w:rFonts w:ascii="仿宋" w:hAnsi="仿宋" w:eastAsia="仿宋" w:cs="仿宋"/>
                <w:spacing w:val="33"/>
                <w:sz w:val="21"/>
                <w:szCs w:val="21"/>
              </w:rPr>
              <w:t xml:space="preserve">  </w:t>
            </w:r>
            <w:r>
              <w:rPr>
                <w:rFonts w:ascii="仿宋" w:hAnsi="仿宋" w:eastAsia="仿宋" w:cs="仿宋"/>
                <w:spacing w:val="4"/>
                <w:sz w:val="21"/>
                <w:szCs w:val="21"/>
              </w:rPr>
              <w:t>内置</w:t>
            </w:r>
            <w:r>
              <w:rPr>
                <w:rFonts w:ascii="仿宋" w:hAnsi="仿宋" w:eastAsia="仿宋" w:cs="仿宋"/>
                <w:spacing w:val="6"/>
                <w:sz w:val="21"/>
                <w:szCs w:val="21"/>
              </w:rPr>
              <w:t>夹骨凹凸自封条，密封性强，</w:t>
            </w:r>
          </w:p>
          <w:p w14:paraId="061A20EF">
            <w:pPr>
              <w:spacing w:line="320" w:lineRule="exact"/>
              <w:rPr>
                <w:rFonts w:ascii="仿宋" w:hAnsi="仿宋" w:eastAsia="仿宋" w:cstheme="minorBidi"/>
                <w:b w:val="0"/>
                <w:bCs/>
                <w:color w:val="auto"/>
                <w:kern w:val="2"/>
                <w:sz w:val="22"/>
                <w:szCs w:val="21"/>
                <w:lang w:val="en-US" w:eastAsia="zh-CN" w:bidi="ar-SA"/>
              </w:rPr>
            </w:pPr>
            <w:r>
              <w:rPr>
                <w:rFonts w:ascii="仿宋" w:hAnsi="仿宋" w:eastAsia="仿宋" w:cs="仿宋"/>
                <w:spacing w:val="3"/>
                <w:sz w:val="21"/>
                <w:szCs w:val="21"/>
              </w:rPr>
              <w:t>可循环使用。</w:t>
            </w:r>
            <w:r>
              <w:rPr>
                <w:rFonts w:hint="eastAsia" w:ascii="仿宋" w:hAnsi="仿宋" w:eastAsia="仿宋" w:cs="仿宋"/>
                <w:spacing w:val="5"/>
                <w:sz w:val="21"/>
                <w:szCs w:val="21"/>
                <w:lang w:eastAsia="zh-CN"/>
              </w:rPr>
              <w:t>双面厚度</w:t>
            </w:r>
            <w:r>
              <w:rPr>
                <w:rFonts w:ascii="仿宋" w:hAnsi="仿宋" w:eastAsia="仿宋" w:cs="仿宋"/>
                <w:spacing w:val="-28"/>
                <w:sz w:val="21"/>
                <w:szCs w:val="21"/>
              </w:rPr>
              <w:t xml:space="preserve"> </w:t>
            </w:r>
            <w:r>
              <w:rPr>
                <w:rFonts w:ascii="仿宋" w:hAnsi="仿宋" w:eastAsia="仿宋" w:cs="仿宋"/>
                <w:spacing w:val="3"/>
                <w:sz w:val="21"/>
                <w:szCs w:val="21"/>
              </w:rPr>
              <w:t>28</w:t>
            </w:r>
            <w:r>
              <w:rPr>
                <w:rFonts w:ascii="仿宋" w:hAnsi="仿宋" w:eastAsia="仿宋" w:cs="仿宋"/>
                <w:spacing w:val="-28"/>
                <w:sz w:val="21"/>
                <w:szCs w:val="21"/>
              </w:rPr>
              <w:t xml:space="preserve"> </w:t>
            </w:r>
            <w:r>
              <w:rPr>
                <w:rFonts w:ascii="仿宋" w:hAnsi="仿宋" w:eastAsia="仿宋" w:cs="仿宋"/>
                <w:spacing w:val="3"/>
                <w:sz w:val="21"/>
                <w:szCs w:val="21"/>
              </w:rPr>
              <w:t>丝。高清</w:t>
            </w:r>
            <w:r>
              <w:rPr>
                <w:rFonts w:ascii="仿宋" w:hAnsi="仿宋" w:eastAsia="仿宋" w:cs="仿宋"/>
                <w:spacing w:val="8"/>
                <w:sz w:val="21"/>
                <w:szCs w:val="21"/>
              </w:rPr>
              <w:t>印刷，图案明亮清晰。印刷字</w:t>
            </w:r>
            <w:r>
              <w:rPr>
                <w:rFonts w:ascii="仿宋" w:hAnsi="仿宋" w:eastAsia="仿宋" w:cs="仿宋"/>
                <w:spacing w:val="6"/>
                <w:sz w:val="21"/>
                <w:szCs w:val="21"/>
              </w:rPr>
              <w:t>样（排版根据实际需求）</w:t>
            </w:r>
          </w:p>
        </w:tc>
        <w:tc>
          <w:tcPr>
            <w:tcW w:w="825" w:type="dxa"/>
            <w:vAlign w:val="center"/>
          </w:tcPr>
          <w:p w14:paraId="6AC170A5">
            <w:pPr>
              <w:keepNext w:val="0"/>
              <w:keepLines w:val="0"/>
              <w:widowControl/>
              <w:suppressLineNumbers w:val="0"/>
              <w:jc w:val="center"/>
              <w:textAlignment w:val="center"/>
              <w:rPr>
                <w:rFonts w:ascii="仿宋" w:hAnsi="仿宋" w:eastAsia="仿宋"/>
                <w:color w:val="auto"/>
                <w:szCs w:val="21"/>
              </w:rPr>
            </w:pPr>
            <w:r>
              <w:rPr>
                <w:rFonts w:hint="eastAsia" w:ascii="宋体" w:hAnsi="宋体" w:eastAsia="宋体" w:cs="宋体"/>
                <w:i w:val="0"/>
                <w:iCs w:val="0"/>
                <w:color w:val="000000"/>
                <w:kern w:val="0"/>
                <w:sz w:val="28"/>
                <w:szCs w:val="28"/>
                <w:u w:val="none"/>
                <w:lang w:val="en-US" w:eastAsia="zh-CN" w:bidi="ar"/>
              </w:rPr>
              <w:t>个</w:t>
            </w:r>
          </w:p>
        </w:tc>
        <w:tc>
          <w:tcPr>
            <w:tcW w:w="1200" w:type="dxa"/>
            <w:vAlign w:val="center"/>
          </w:tcPr>
          <w:p w14:paraId="75F0DB85">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4</w:t>
            </w:r>
            <w:bookmarkStart w:id="0" w:name="_GoBack"/>
            <w:bookmarkEnd w:id="0"/>
            <w:r>
              <w:rPr>
                <w:rFonts w:hint="eastAsia" w:ascii="宋体" w:hAnsi="宋体" w:eastAsia="宋体" w:cs="宋体"/>
                <w:i w:val="0"/>
                <w:iCs w:val="0"/>
                <w:snapToGrid w:val="0"/>
                <w:color w:val="000000"/>
                <w:kern w:val="0"/>
                <w:sz w:val="22"/>
                <w:szCs w:val="22"/>
                <w:u w:val="none"/>
                <w:lang w:val="en-US" w:eastAsia="zh-CN" w:bidi="ar"/>
              </w:rPr>
              <w:t>0300</w:t>
            </w:r>
          </w:p>
        </w:tc>
        <w:tc>
          <w:tcPr>
            <w:tcW w:w="1005" w:type="dxa"/>
          </w:tcPr>
          <w:p w14:paraId="7E450027">
            <w:pPr>
              <w:spacing w:line="280" w:lineRule="exact"/>
              <w:jc w:val="center"/>
              <w:rPr>
                <w:rFonts w:ascii="仿宋" w:hAnsi="仿宋" w:eastAsia="仿宋"/>
                <w:color w:val="auto"/>
                <w:szCs w:val="21"/>
              </w:rPr>
            </w:pPr>
          </w:p>
        </w:tc>
        <w:tc>
          <w:tcPr>
            <w:tcW w:w="1005" w:type="dxa"/>
          </w:tcPr>
          <w:p w14:paraId="53441B6A">
            <w:pPr>
              <w:spacing w:line="280" w:lineRule="exact"/>
              <w:jc w:val="center"/>
              <w:rPr>
                <w:rFonts w:ascii="仿宋" w:hAnsi="仿宋" w:eastAsia="仿宋"/>
                <w:color w:val="auto"/>
                <w:szCs w:val="21"/>
              </w:rPr>
            </w:pPr>
          </w:p>
        </w:tc>
        <w:tc>
          <w:tcPr>
            <w:tcW w:w="810" w:type="dxa"/>
          </w:tcPr>
          <w:p w14:paraId="5BB480A7">
            <w:pPr>
              <w:spacing w:line="280" w:lineRule="exact"/>
              <w:jc w:val="center"/>
              <w:rPr>
                <w:rFonts w:ascii="仿宋" w:hAnsi="仿宋" w:eastAsia="仿宋"/>
                <w:color w:val="auto"/>
                <w:szCs w:val="21"/>
              </w:rPr>
            </w:pPr>
          </w:p>
        </w:tc>
        <w:tc>
          <w:tcPr>
            <w:tcW w:w="1080" w:type="dxa"/>
          </w:tcPr>
          <w:p w14:paraId="10AB7E20">
            <w:pPr>
              <w:spacing w:line="280" w:lineRule="exact"/>
              <w:jc w:val="center"/>
              <w:rPr>
                <w:rFonts w:ascii="仿宋" w:hAnsi="仿宋" w:eastAsia="仿宋"/>
                <w:color w:val="auto"/>
                <w:szCs w:val="21"/>
              </w:rPr>
            </w:pPr>
          </w:p>
        </w:tc>
      </w:tr>
      <w:tr w14:paraId="3D578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24248E74">
            <w:pPr>
              <w:spacing w:line="320" w:lineRule="exact"/>
              <w:rPr>
                <w:rFonts w:hint="default"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14</w:t>
            </w:r>
          </w:p>
        </w:tc>
        <w:tc>
          <w:tcPr>
            <w:tcW w:w="1760" w:type="dxa"/>
            <w:shd w:val="clear" w:color="auto" w:fill="auto"/>
            <w:vAlign w:val="top"/>
          </w:tcPr>
          <w:p w14:paraId="17479B04">
            <w:pPr>
              <w:spacing w:line="320" w:lineRule="exact"/>
              <w:rPr>
                <w:rFonts w:ascii="Tahoma" w:hAnsi="Tahoma" w:eastAsia="微软雅黑" w:cstheme="minorBidi"/>
                <w:sz w:val="22"/>
                <w:szCs w:val="22"/>
                <w:lang w:val="en-US" w:eastAsia="zh-CN" w:bidi="ar-SA"/>
              </w:rPr>
            </w:pPr>
            <w:r>
              <w:drawing>
                <wp:anchor distT="0" distB="0" distL="114300" distR="114300" simplePos="0" relativeHeight="251666432" behindDoc="0" locked="0" layoutInCell="1" allowOverlap="1">
                  <wp:simplePos x="0" y="0"/>
                  <wp:positionH relativeFrom="column">
                    <wp:posOffset>17145</wp:posOffset>
                  </wp:positionH>
                  <wp:positionV relativeFrom="paragraph">
                    <wp:posOffset>584200</wp:posOffset>
                  </wp:positionV>
                  <wp:extent cx="677545" cy="959485"/>
                  <wp:effectExtent l="0" t="0" r="8255" b="12065"/>
                  <wp:wrapTopAndBottom/>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677545" cy="959485"/>
                          </a:xfrm>
                          <a:prstGeom prst="rect">
                            <a:avLst/>
                          </a:prstGeom>
                          <a:noFill/>
                          <a:ln w="9525">
                            <a:noFill/>
                          </a:ln>
                        </pic:spPr>
                      </pic:pic>
                    </a:graphicData>
                  </a:graphic>
                </wp:anchor>
              </w:drawing>
            </w:r>
            <w:r>
              <w:drawing>
                <wp:anchor distT="0" distB="0" distL="114300" distR="114300" simplePos="0" relativeHeight="251667456" behindDoc="0" locked="0" layoutInCell="1" allowOverlap="1">
                  <wp:simplePos x="0" y="0"/>
                  <wp:positionH relativeFrom="column">
                    <wp:posOffset>-195580</wp:posOffset>
                  </wp:positionH>
                  <wp:positionV relativeFrom="paragraph">
                    <wp:posOffset>1853565</wp:posOffset>
                  </wp:positionV>
                  <wp:extent cx="1256030" cy="774065"/>
                  <wp:effectExtent l="0" t="0" r="6985" b="1270"/>
                  <wp:wrapTopAndBottom/>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1"/>
                          <a:stretch>
                            <a:fillRect/>
                          </a:stretch>
                        </pic:blipFill>
                        <pic:spPr>
                          <a:xfrm rot="5400000">
                            <a:off x="0" y="0"/>
                            <a:ext cx="1256030" cy="774065"/>
                          </a:xfrm>
                          <a:prstGeom prst="rect">
                            <a:avLst/>
                          </a:prstGeom>
                          <a:noFill/>
                          <a:ln w="9525">
                            <a:noFill/>
                          </a:ln>
                        </pic:spPr>
                      </pic:pic>
                    </a:graphicData>
                  </a:graphic>
                </wp:anchor>
              </w:drawing>
            </w:r>
            <w:r>
              <w:rPr>
                <w:rFonts w:hint="eastAsia" w:ascii="仿宋" w:hAnsi="仿宋" w:eastAsia="仿宋"/>
                <w:b w:val="0"/>
                <w:bCs/>
                <w:color w:val="auto"/>
                <w:kern w:val="2"/>
                <w:szCs w:val="21"/>
              </w:rPr>
              <w:t>制剂中心水丸袋（小）</w:t>
            </w:r>
          </w:p>
        </w:tc>
        <w:tc>
          <w:tcPr>
            <w:tcW w:w="2476" w:type="dxa"/>
            <w:shd w:val="clear" w:color="auto" w:fill="auto"/>
            <w:vAlign w:val="top"/>
          </w:tcPr>
          <w:p w14:paraId="1C705043">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cstheme="minorBidi"/>
                <w:b w:val="0"/>
                <w:bCs/>
                <w:color w:val="auto"/>
                <w:kern w:val="2"/>
                <w:sz w:val="22"/>
                <w:szCs w:val="21"/>
                <w:lang w:val="en-US" w:eastAsia="zh-CN" w:bidi="ar-SA"/>
              </w:rPr>
              <w:t>100MM，高 230MM，风琴 60MM，可承重不小于 2 斤，食品级复合塑料袋，内覆铝箔。  内置夹骨凹凸自封条，密封性强，</w:t>
            </w:r>
          </w:p>
          <w:p w14:paraId="22E2C902">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cstheme="minorBidi"/>
                <w:b w:val="0"/>
                <w:bCs/>
                <w:color w:val="auto"/>
                <w:kern w:val="2"/>
                <w:sz w:val="22"/>
                <w:szCs w:val="21"/>
                <w:lang w:val="en-US" w:eastAsia="zh-CN" w:bidi="ar-SA"/>
              </w:rPr>
              <w:t>可循环使用。双面厚度28 丝。高清印刷，图案明亮清晰。印刷字样（排版根据实际需求）</w:t>
            </w:r>
          </w:p>
        </w:tc>
        <w:tc>
          <w:tcPr>
            <w:tcW w:w="825" w:type="dxa"/>
            <w:vAlign w:val="center"/>
          </w:tcPr>
          <w:p w14:paraId="1D5D604C">
            <w:pPr>
              <w:keepNext w:val="0"/>
              <w:keepLines w:val="0"/>
              <w:widowControl/>
              <w:suppressLineNumbers w:val="0"/>
              <w:jc w:val="center"/>
              <w:textAlignment w:val="center"/>
              <w:rPr>
                <w:rFonts w:ascii="仿宋" w:hAnsi="仿宋" w:eastAsia="仿宋"/>
                <w:color w:val="auto"/>
                <w:szCs w:val="21"/>
              </w:rPr>
            </w:pPr>
            <w:r>
              <w:rPr>
                <w:rFonts w:hint="eastAsia" w:ascii="宋体" w:hAnsi="宋体" w:eastAsia="宋体" w:cs="宋体"/>
                <w:i w:val="0"/>
                <w:iCs w:val="0"/>
                <w:color w:val="000000"/>
                <w:kern w:val="0"/>
                <w:sz w:val="28"/>
                <w:szCs w:val="28"/>
                <w:u w:val="none"/>
                <w:lang w:val="en-US" w:eastAsia="zh-CN" w:bidi="ar"/>
              </w:rPr>
              <w:t>个</w:t>
            </w:r>
          </w:p>
        </w:tc>
        <w:tc>
          <w:tcPr>
            <w:tcW w:w="1200" w:type="dxa"/>
            <w:vAlign w:val="center"/>
          </w:tcPr>
          <w:p w14:paraId="2BBBAD6A">
            <w:pPr>
              <w:keepNext w:val="0"/>
              <w:keepLines w:val="0"/>
              <w:widowControl/>
              <w:suppressLineNumbers w:val="0"/>
              <w:jc w:val="center"/>
              <w:textAlignment w:val="center"/>
              <w:rPr>
                <w:rFonts w:ascii="仿宋" w:hAnsi="仿宋" w:eastAsia="仿宋"/>
                <w:color w:val="auto"/>
                <w:sz w:val="20"/>
                <w:szCs w:val="18"/>
              </w:rPr>
            </w:pPr>
            <w:r>
              <w:rPr>
                <w:rFonts w:hint="eastAsia" w:ascii="宋体" w:hAnsi="宋体" w:eastAsia="宋体" w:cs="宋体"/>
                <w:i w:val="0"/>
                <w:iCs w:val="0"/>
                <w:snapToGrid w:val="0"/>
                <w:color w:val="000000"/>
                <w:kern w:val="0"/>
                <w:sz w:val="22"/>
                <w:szCs w:val="22"/>
                <w:u w:val="none"/>
                <w:lang w:val="en-US" w:eastAsia="zh-CN" w:bidi="ar"/>
              </w:rPr>
              <w:t>62530</w:t>
            </w:r>
          </w:p>
        </w:tc>
        <w:tc>
          <w:tcPr>
            <w:tcW w:w="1005" w:type="dxa"/>
          </w:tcPr>
          <w:p w14:paraId="20BEAE74">
            <w:pPr>
              <w:spacing w:line="280" w:lineRule="exact"/>
              <w:jc w:val="center"/>
              <w:rPr>
                <w:rFonts w:ascii="仿宋" w:hAnsi="仿宋" w:eastAsia="仿宋"/>
                <w:color w:val="auto"/>
                <w:szCs w:val="21"/>
              </w:rPr>
            </w:pPr>
          </w:p>
        </w:tc>
        <w:tc>
          <w:tcPr>
            <w:tcW w:w="1005" w:type="dxa"/>
          </w:tcPr>
          <w:p w14:paraId="600FA13A">
            <w:pPr>
              <w:spacing w:line="280" w:lineRule="exact"/>
              <w:jc w:val="center"/>
              <w:rPr>
                <w:rFonts w:ascii="仿宋" w:hAnsi="仿宋" w:eastAsia="仿宋"/>
                <w:color w:val="auto"/>
                <w:szCs w:val="21"/>
              </w:rPr>
            </w:pPr>
          </w:p>
        </w:tc>
        <w:tc>
          <w:tcPr>
            <w:tcW w:w="810" w:type="dxa"/>
          </w:tcPr>
          <w:p w14:paraId="3A3DDDE2">
            <w:pPr>
              <w:spacing w:line="280" w:lineRule="exact"/>
              <w:jc w:val="center"/>
              <w:rPr>
                <w:rFonts w:ascii="仿宋" w:hAnsi="仿宋" w:eastAsia="仿宋"/>
                <w:color w:val="auto"/>
                <w:szCs w:val="21"/>
              </w:rPr>
            </w:pPr>
          </w:p>
        </w:tc>
        <w:tc>
          <w:tcPr>
            <w:tcW w:w="1080" w:type="dxa"/>
          </w:tcPr>
          <w:p w14:paraId="1A7D819D">
            <w:pPr>
              <w:spacing w:line="280" w:lineRule="exact"/>
              <w:jc w:val="center"/>
              <w:rPr>
                <w:rFonts w:ascii="仿宋" w:hAnsi="仿宋" w:eastAsia="仿宋"/>
                <w:color w:val="auto"/>
                <w:szCs w:val="21"/>
              </w:rPr>
            </w:pPr>
          </w:p>
        </w:tc>
      </w:tr>
      <w:tr w14:paraId="13C54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55" w:type="dxa"/>
            <w:gridSpan w:val="9"/>
            <w:shd w:val="clear" w:color="auto" w:fill="auto"/>
            <w:vAlign w:val="top"/>
          </w:tcPr>
          <w:p w14:paraId="728CE907">
            <w:pPr>
              <w:pStyle w:val="10"/>
              <w:spacing w:line="360" w:lineRule="auto"/>
              <w:ind w:left="0" w:leftChars="0" w:firstLine="0" w:firstLineChars="0"/>
              <w:rPr>
                <w:rFonts w:hint="eastAsia" w:ascii="仿宋" w:hAnsi="仿宋" w:eastAsia="仿宋" w:cs="宋体"/>
                <w:sz w:val="24"/>
                <w:u w:val="single"/>
              </w:rPr>
            </w:pPr>
            <w:r>
              <w:rPr>
                <w:rFonts w:hint="eastAsia" w:ascii="仿宋" w:hAnsi="仿宋" w:eastAsia="仿宋" w:cs="宋体"/>
                <w:sz w:val="24"/>
              </w:rPr>
              <w:t>总计：</w:t>
            </w:r>
            <w:r>
              <w:rPr>
                <w:rFonts w:hint="eastAsia" w:ascii="仿宋" w:hAnsi="仿宋" w:eastAsia="仿宋" w:cs="宋体"/>
                <w:sz w:val="24"/>
                <w:u w:val="single"/>
              </w:rPr>
              <w:t xml:space="preserve">            </w:t>
            </w:r>
            <w:r>
              <w:rPr>
                <w:rFonts w:hint="eastAsia" w:ascii="仿宋" w:hAnsi="仿宋" w:eastAsia="仿宋" w:cs="宋体"/>
                <w:sz w:val="24"/>
              </w:rPr>
              <w:t xml:space="preserve"> 元  大写：</w:t>
            </w:r>
            <w:r>
              <w:rPr>
                <w:rFonts w:hint="eastAsia" w:ascii="仿宋" w:hAnsi="仿宋" w:eastAsia="仿宋" w:cs="宋体"/>
                <w:sz w:val="24"/>
                <w:u w:val="single"/>
              </w:rPr>
              <w:t xml:space="preserve">                      </w:t>
            </w:r>
          </w:p>
          <w:p w14:paraId="24BB3B13">
            <w:pPr>
              <w:spacing w:line="280" w:lineRule="exact"/>
              <w:jc w:val="center"/>
              <w:rPr>
                <w:rFonts w:ascii="仿宋" w:hAnsi="仿宋" w:eastAsia="仿宋"/>
                <w:color w:val="auto"/>
                <w:szCs w:val="21"/>
              </w:rPr>
            </w:pPr>
            <w:r>
              <w:rPr>
                <w:rFonts w:hint="eastAsia" w:ascii="仿宋" w:hAnsi="仿宋" w:eastAsia="仿宋" w:cs="宋体"/>
                <w:sz w:val="24"/>
              </w:rPr>
              <w:t>备注：</w:t>
            </w:r>
            <w:r>
              <w:rPr>
                <w:rFonts w:hint="eastAsia" w:ascii="仿宋" w:hAnsi="仿宋" w:eastAsia="仿宋"/>
                <w:bCs/>
                <w:sz w:val="24"/>
                <w:szCs w:val="24"/>
              </w:rPr>
              <w:t>供应商所报价格包含购置费、包装费、辅材费、运输装卸费、人工费、安装费、税费等完成本项目应有的全部费用。</w:t>
            </w:r>
          </w:p>
        </w:tc>
      </w:tr>
    </w:tbl>
    <w:p w14:paraId="06B3EBC5">
      <w:pPr>
        <w:spacing w:line="280" w:lineRule="exact"/>
        <w:rPr>
          <w:rFonts w:hint="default" w:ascii="仿宋" w:hAnsi="仿宋" w:eastAsia="仿宋"/>
          <w:color w:val="auto"/>
          <w:szCs w:val="21"/>
          <w:lang w:val="en-US" w:eastAsia="zh-CN"/>
        </w:rPr>
      </w:pPr>
    </w:p>
    <w:sectPr>
      <w:footerReference r:id="rId5" w:type="default"/>
      <w:pgSz w:w="11906" w:h="16838"/>
      <w:pgMar w:top="1497" w:right="1800" w:bottom="1100" w:left="1800" w:header="708" w:footer="708"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81E77">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91F8AE">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A91F8AE">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4ODE4ZTdhZWU4ODdhMzE3NDUwMjNjMWRmZTI1MGEifQ=="/>
  </w:docVars>
  <w:rsids>
    <w:rsidRoot w:val="00172A27"/>
    <w:rsid w:val="00681A88"/>
    <w:rsid w:val="08807264"/>
    <w:rsid w:val="090328D7"/>
    <w:rsid w:val="093E0AE4"/>
    <w:rsid w:val="0B344B68"/>
    <w:rsid w:val="0D4C4D52"/>
    <w:rsid w:val="1110083C"/>
    <w:rsid w:val="11330220"/>
    <w:rsid w:val="1312140E"/>
    <w:rsid w:val="17F2472A"/>
    <w:rsid w:val="1A2F0E9E"/>
    <w:rsid w:val="1BA97118"/>
    <w:rsid w:val="1BCD6688"/>
    <w:rsid w:val="1D422BC3"/>
    <w:rsid w:val="1E2A1B70"/>
    <w:rsid w:val="20776154"/>
    <w:rsid w:val="2C353990"/>
    <w:rsid w:val="2C5C2B8F"/>
    <w:rsid w:val="2EDC4A87"/>
    <w:rsid w:val="306E6410"/>
    <w:rsid w:val="33B82047"/>
    <w:rsid w:val="35B619D8"/>
    <w:rsid w:val="39351F57"/>
    <w:rsid w:val="3DEA4734"/>
    <w:rsid w:val="3FF37CEE"/>
    <w:rsid w:val="42393597"/>
    <w:rsid w:val="43D73918"/>
    <w:rsid w:val="443A14A9"/>
    <w:rsid w:val="4BCE5B99"/>
    <w:rsid w:val="4EE5681A"/>
    <w:rsid w:val="505B486C"/>
    <w:rsid w:val="546C5149"/>
    <w:rsid w:val="5D626997"/>
    <w:rsid w:val="5DA10E46"/>
    <w:rsid w:val="60D45973"/>
    <w:rsid w:val="61C76A42"/>
    <w:rsid w:val="675820AE"/>
    <w:rsid w:val="67952EEF"/>
    <w:rsid w:val="68D26669"/>
    <w:rsid w:val="7174447F"/>
    <w:rsid w:val="74F73B54"/>
    <w:rsid w:val="7E057CDF"/>
    <w:rsid w:val="7FF23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Body Text Indent"/>
    <w:basedOn w:val="1"/>
    <w:next w:val="4"/>
    <w:semiHidden/>
    <w:qFormat/>
    <w:uiPriority w:val="0"/>
    <w:pPr>
      <w:ind w:firstLine="560" w:firstLineChars="200"/>
    </w:pPr>
    <w:rPr>
      <w:sz w:val="28"/>
    </w:rPr>
  </w:style>
  <w:style w:type="paragraph" w:styleId="4">
    <w:name w:val="envelope return"/>
    <w:basedOn w:val="1"/>
    <w:qFormat/>
    <w:uiPriority w:val="0"/>
    <w:pPr>
      <w:snapToGrid w:val="0"/>
    </w:pPr>
    <w:rPr>
      <w:rFonts w:ascii="Arial" w:hAnsi="Arial"/>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rPr>
      <w:sz w:val="24"/>
    </w:rPr>
  </w:style>
  <w:style w:type="paragraph" w:styleId="8">
    <w:name w:val="Title"/>
    <w:basedOn w:val="1"/>
    <w:qFormat/>
    <w:uiPriority w:val="1"/>
    <w:pPr>
      <w:spacing w:before="22"/>
      <w:ind w:left="1499" w:right="1500"/>
      <w:jc w:val="center"/>
    </w:pPr>
    <w:rPr>
      <w:rFonts w:ascii="黑体" w:hAnsi="黑体" w:eastAsia="黑体" w:cs="黑体"/>
      <w:sz w:val="36"/>
      <w:szCs w:val="36"/>
    </w:rPr>
  </w:style>
  <w:style w:type="paragraph" w:styleId="9">
    <w:name w:val="Body Text First Indent"/>
    <w:basedOn w:val="2"/>
    <w:unhideWhenUsed/>
    <w:qFormat/>
    <w:uiPriority w:val="99"/>
    <w:pPr>
      <w:ind w:firstLine="420" w:firstLineChars="100"/>
    </w:pPr>
    <w:rPr>
      <w:rFonts w:ascii="Times New Roman" w:hAnsi="Times New Roman" w:eastAsia="宋体" w:cs="Times New Roman"/>
      <w:szCs w:val="20"/>
    </w:rPr>
  </w:style>
  <w:style w:type="paragraph" w:styleId="10">
    <w:name w:val="Body Text First Indent 2"/>
    <w:basedOn w:val="3"/>
    <w:qFormat/>
    <w:uiPriority w:val="0"/>
    <w:pPr>
      <w:spacing w:after="120" w:line="312" w:lineRule="atLeast"/>
      <w:ind w:left="420" w:firstLine="420"/>
    </w:pPr>
    <w:rPr>
      <w:rFonts w:ascii="Times New Roman" w:eastAsia="宋体"/>
      <w:sz w:val="24"/>
    </w:rPr>
  </w:style>
  <w:style w:type="table" w:styleId="12">
    <w:name w:val="Table Grid"/>
    <w:basedOn w:val="11"/>
    <w:qFormat/>
    <w:uiPriority w:val="59"/>
    <w:rPr>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4">
    <w:name w:val="Hyperlink"/>
    <w:basedOn w:val="13"/>
    <w:qFormat/>
    <w:uiPriority w:val="0"/>
    <w:rPr>
      <w:color w:val="0000FF"/>
      <w:u w:val="single"/>
    </w:rPr>
  </w:style>
  <w:style w:type="paragraph" w:customStyle="1" w:styleId="15">
    <w:name w:val="style4"/>
    <w:basedOn w:val="1"/>
    <w:next w:val="16"/>
    <w:qFormat/>
    <w:uiPriority w:val="0"/>
    <w:pPr>
      <w:widowControl/>
      <w:spacing w:before="280" w:after="280"/>
    </w:pPr>
    <w:rPr>
      <w:rFonts w:ascii="宋体" w:hAnsi="Times New Roman" w:eastAsia="宋体" w:cs="Times New Roman"/>
      <w:sz w:val="18"/>
    </w:rPr>
  </w:style>
  <w:style w:type="paragraph" w:customStyle="1" w:styleId="16">
    <w:name w:val="2"/>
    <w:next w:val="1"/>
    <w:qFormat/>
    <w:uiPriority w:val="0"/>
    <w:pPr>
      <w:widowControl w:val="0"/>
      <w:jc w:val="both"/>
    </w:pPr>
    <w:rPr>
      <w:rFonts w:ascii="Calibri" w:hAnsi="Calibri" w:eastAsia="宋体" w:cs="Times New Roman"/>
      <w:sz w:val="21"/>
      <w:szCs w:val="22"/>
      <w:lang w:val="en-US" w:eastAsia="zh-CN" w:bidi="ar-SA"/>
    </w:rPr>
  </w:style>
  <w:style w:type="paragraph" w:styleId="17">
    <w:name w:val="List Paragraph"/>
    <w:basedOn w:val="1"/>
    <w:qFormat/>
    <w:uiPriority w:val="34"/>
    <w:pPr>
      <w:ind w:firstLine="420" w:firstLineChars="200"/>
    </w:pPr>
  </w:style>
  <w:style w:type="character" w:customStyle="1" w:styleId="18">
    <w:name w:val="NormalCharacter"/>
    <w:qFormat/>
    <w:uiPriority w:val="0"/>
  </w:style>
  <w:style w:type="table" w:customStyle="1" w:styleId="19">
    <w:name w:val="Table Normal"/>
    <w:basedOn w:val="11"/>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Arial" w:hAnsi="Arial" w:eastAsia="Arial" w:cs="Arial"/>
      <w:sz w:val="21"/>
      <w:szCs w:val="21"/>
      <w:lang w:val="en-US" w:eastAsia="en-US" w:bidi="ar-SA"/>
    </w:rPr>
  </w:style>
  <w:style w:type="paragraph" w:customStyle="1" w:styleId="21">
    <w:name w:val="Table Paragraph"/>
    <w:basedOn w:val="1"/>
    <w:qFormat/>
    <w:uiPriority w:val="1"/>
    <w:pPr>
      <w:spacing w:before="47"/>
      <w:ind w:left="107"/>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1981</Words>
  <Characters>2256</Characters>
  <Lines>1</Lines>
  <Paragraphs>1</Paragraphs>
  <TotalTime>2</TotalTime>
  <ScaleCrop>false</ScaleCrop>
  <LinksUpToDate>false</LinksUpToDate>
  <CharactersWithSpaces>2454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2024-09-24T10:07:00Z</dcterms:created>
  <dc:creator>Y</dc:creator>
  <cp:lastModifiedBy>朱云徽</cp:lastModifiedBy>
  <cp:lastPrinted>2024-09-26T06:51:00Z</cp:lastPrinted>
  <dcterms:modified xsi:type="dcterms:W3CDTF">2026-03-20T07:47:27Z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387BBD8A731B46C285308EBD4B4D08A4_13</vt:lpwstr>
  </property>
  <property fmtid="{D5CDD505-2E9C-101B-9397-08002B2CF9AE}" pid="4" name="KSOTemplateDocerSaveRecord">
    <vt:lpwstr>eyJoZGlkIjoiMmRkNTIyYTNiOGU4YzIwYWUyOTE5NDgyMGI5ODlmNTIiLCJ1c2VySWQiOiIzOTkxMzY3NjYifQ==</vt:lpwstr>
  </property>
</Properties>
</file>