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3640" w:firstLineChars="1300"/>
        <w:jc w:val="both"/>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43E50708">
      <w:pPr>
        <w:ind w:left="559" w:leftChars="266" w:firstLine="0" w:firstLineChars="0"/>
        <w:jc w:val="left"/>
        <w:rPr>
          <w:rFonts w:hint="eastAsia" w:ascii="宋体" w:hAnsi="宋体" w:eastAsia="宋体" w:cs="宋体"/>
          <w:b/>
          <w:bCs/>
          <w:kern w:val="0"/>
          <w:sz w:val="28"/>
          <w:szCs w:val="28"/>
          <w:u w:val="single"/>
          <w:shd w:val="clear" w:color="auto" w:fill="FFFFFF"/>
          <w:lang w:val="en-US" w:eastAsia="zh-CN" w:bidi="ar"/>
        </w:rPr>
      </w:pPr>
      <w:r>
        <w:rPr>
          <w:rFonts w:hint="eastAsia" w:ascii="宋体" w:hAnsi="DotumChe" w:cs="宋体"/>
          <w:b/>
          <w:spacing w:val="20"/>
          <w:kern w:val="0"/>
          <w:sz w:val="28"/>
          <w:szCs w:val="28"/>
        </w:rPr>
        <w:t>项目名称：</w:t>
      </w:r>
      <w:r>
        <w:rPr>
          <w:rFonts w:hint="eastAsia" w:ascii="宋体" w:hAnsi="宋体" w:eastAsia="宋体" w:cs="宋体"/>
          <w:b/>
          <w:bCs/>
          <w:kern w:val="0"/>
          <w:sz w:val="28"/>
          <w:szCs w:val="28"/>
          <w:u w:val="single"/>
          <w:shd w:val="clear" w:color="auto" w:fill="FFFFFF"/>
          <w:lang w:val="en-US" w:eastAsia="zh-CN" w:bidi="ar"/>
        </w:rPr>
        <w:t>六安市中医院</w:t>
      </w:r>
      <w:r>
        <w:rPr>
          <w:rFonts w:hint="eastAsia" w:ascii="宋体" w:hAnsi="宋体" w:cs="宋体"/>
          <w:b/>
          <w:bCs/>
          <w:kern w:val="0"/>
          <w:sz w:val="28"/>
          <w:szCs w:val="28"/>
          <w:u w:val="single"/>
          <w:shd w:val="clear" w:color="auto" w:fill="FFFFFF"/>
          <w:lang w:val="en-US" w:eastAsia="zh-CN" w:bidi="ar"/>
        </w:rPr>
        <w:t>粒子植入</w:t>
      </w:r>
      <w:r>
        <w:rPr>
          <w:rFonts w:hint="eastAsia" w:ascii="宋体" w:hAnsi="宋体" w:eastAsia="宋体" w:cs="宋体"/>
          <w:b/>
          <w:bCs/>
          <w:kern w:val="0"/>
          <w:sz w:val="28"/>
          <w:szCs w:val="28"/>
          <w:u w:val="single"/>
          <w:shd w:val="clear" w:color="auto" w:fill="FFFFFF"/>
          <w:lang w:val="en-US" w:eastAsia="zh-CN" w:bidi="ar"/>
        </w:rPr>
        <w:t>项目放射性职业病</w:t>
      </w:r>
      <w:r>
        <w:rPr>
          <w:rFonts w:hint="eastAsia" w:ascii="宋体" w:hAnsi="宋体" w:cs="宋体"/>
          <w:b/>
          <w:bCs/>
          <w:kern w:val="0"/>
          <w:sz w:val="28"/>
          <w:szCs w:val="28"/>
          <w:u w:val="single"/>
          <w:shd w:val="clear" w:color="auto" w:fill="FFFFFF"/>
          <w:lang w:val="en-US" w:eastAsia="zh-CN" w:bidi="ar"/>
        </w:rPr>
        <w:t>危害</w:t>
      </w:r>
      <w:r>
        <w:rPr>
          <w:rFonts w:hint="eastAsia" w:ascii="宋体" w:hAnsi="宋体" w:eastAsia="宋体" w:cs="宋体"/>
          <w:b/>
          <w:bCs/>
          <w:kern w:val="0"/>
          <w:sz w:val="28"/>
          <w:szCs w:val="28"/>
          <w:u w:val="single"/>
          <w:shd w:val="clear" w:color="auto" w:fill="FFFFFF"/>
          <w:lang w:val="en-US" w:eastAsia="zh-CN" w:bidi="ar"/>
        </w:rPr>
        <w:t>控制效果评价服务</w:t>
      </w:r>
      <w:r>
        <w:rPr>
          <w:rFonts w:hint="eastAsia" w:ascii="宋体" w:hAnsi="宋体" w:cs="宋体"/>
          <w:b/>
          <w:bCs/>
          <w:kern w:val="0"/>
          <w:sz w:val="28"/>
          <w:szCs w:val="28"/>
          <w:u w:val="single"/>
          <w:shd w:val="clear" w:color="auto" w:fill="FFFFFF"/>
          <w:lang w:val="en-US" w:eastAsia="zh-CN" w:bidi="ar"/>
        </w:rPr>
        <w:t>采购</w:t>
      </w:r>
      <w:r>
        <w:rPr>
          <w:rFonts w:hint="eastAsia" w:ascii="宋体" w:hAnsi="宋体" w:eastAsia="宋体" w:cs="宋体"/>
          <w:b/>
          <w:bCs/>
          <w:kern w:val="0"/>
          <w:sz w:val="28"/>
          <w:szCs w:val="28"/>
          <w:u w:val="single"/>
          <w:shd w:val="clear" w:color="auto" w:fill="FFFFFF"/>
          <w:lang w:val="en-US" w:eastAsia="zh-CN" w:bidi="ar"/>
        </w:rPr>
        <w:t>项目</w:t>
      </w:r>
    </w:p>
    <w:p w14:paraId="036F02F3">
      <w:pPr>
        <w:tabs>
          <w:tab w:val="left" w:pos="2410"/>
        </w:tabs>
        <w:autoSpaceDE w:val="0"/>
        <w:autoSpaceDN w:val="0"/>
        <w:adjustRightInd w:val="0"/>
        <w:snapToGrid w:val="0"/>
        <w:spacing w:line="360" w:lineRule="auto"/>
        <w:ind w:firstLine="642" w:firstLineChars="20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LASZYYSBGCB2026059</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2026</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4</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40D5B18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0795D266">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63EE380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3379F77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2F37868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4F9492F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7E9FB8F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8</w:t>
      </w:r>
      <w:r>
        <w:fldChar w:fldCharType="end"/>
      </w:r>
      <w:r>
        <w:rPr>
          <w:rFonts w:hint="eastAsia" w:ascii="宋体" w:hAnsi="宋体" w:cs="宋体"/>
          <w:szCs w:val="28"/>
        </w:rPr>
        <w:fldChar w:fldCharType="end"/>
      </w:r>
    </w:p>
    <w:p w14:paraId="0CEC321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9</w:t>
      </w:r>
      <w:r>
        <w:fldChar w:fldCharType="end"/>
      </w:r>
      <w:r>
        <w:rPr>
          <w:rFonts w:hint="eastAsia" w:ascii="宋体" w:hAnsi="宋体" w:cs="宋体"/>
          <w:szCs w:val="28"/>
        </w:rPr>
        <w:fldChar w:fldCharType="end"/>
      </w:r>
    </w:p>
    <w:p w14:paraId="7352B92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0B54153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4E93020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774B91D5">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2E60B36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74961E77">
      <w:pPr>
        <w:pStyle w:val="30"/>
        <w:tabs>
          <w:tab w:val="right" w:leader="dot" w:pos="8844"/>
        </w:tabs>
        <w:rPr>
          <w:rFonts w:hint="default"/>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11</w:t>
      </w:r>
      <w:r>
        <w:fldChar w:fldCharType="end"/>
      </w:r>
      <w:r>
        <w:rPr>
          <w:rFonts w:hint="eastAsia" w:ascii="宋体" w:hAnsi="宋体" w:cs="宋体"/>
          <w:szCs w:val="28"/>
        </w:rPr>
        <w:fldChar w:fldCharType="end"/>
      </w:r>
    </w:p>
    <w:p w14:paraId="117F62C3">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rPr>
          <w:rFonts w:hint="eastAsia"/>
          <w:lang w:val="en-US" w:eastAsia="zh-CN"/>
        </w:rPr>
        <w:t>1</w:t>
      </w:r>
      <w:r>
        <w:rPr>
          <w:rFonts w:hint="eastAsia" w:ascii="宋体" w:hAnsi="宋体" w:cs="宋体"/>
          <w:szCs w:val="28"/>
        </w:rPr>
        <w:fldChar w:fldCharType="end"/>
      </w:r>
      <w:r>
        <w:rPr>
          <w:rFonts w:hint="eastAsia"/>
          <w:lang w:val="en-US" w:eastAsia="zh-CN"/>
        </w:rPr>
        <w:t>5</w:t>
      </w:r>
    </w:p>
    <w:p w14:paraId="1D46353D">
      <w:pPr>
        <w:pStyle w:val="30"/>
        <w:tabs>
          <w:tab w:val="right" w:leader="dot" w:pos="8844"/>
        </w:tabs>
        <w:rPr>
          <w:rFonts w:hint="eastAsia"/>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rPr>
          <w:rFonts w:hint="eastAsia"/>
          <w:lang w:val="en-US" w:eastAsia="zh-CN"/>
        </w:rPr>
        <w:t>1</w:t>
      </w:r>
      <w:r>
        <w:rPr>
          <w:rFonts w:hint="eastAsia" w:ascii="宋体" w:hAnsi="宋体" w:cs="宋体"/>
          <w:szCs w:val="28"/>
        </w:rPr>
        <w:fldChar w:fldCharType="end"/>
      </w:r>
      <w:r>
        <w:rPr>
          <w:rFonts w:hint="eastAsia"/>
          <w:lang w:val="en-US" w:eastAsia="zh-CN"/>
        </w:rPr>
        <w:t>7</w:t>
      </w:r>
    </w:p>
    <w:p w14:paraId="397D697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34C6D6F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480B3A25">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40D8012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67A4E7F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5B439D2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2B5914CB">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532BCCBD">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3E7FC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793C6433">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24426C0B">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5953AC3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4680064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11D20A6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rPr>
          <w:b/>
        </w:rPr>
        <w:t>。</w:t>
      </w:r>
      <w:r>
        <w:fldChar w:fldCharType="end"/>
      </w:r>
      <w:r>
        <w:rPr>
          <w:rFonts w:hint="eastAsia" w:ascii="宋体" w:hAnsi="宋体" w:cs="宋体"/>
          <w:szCs w:val="28"/>
        </w:rPr>
        <w:fldChar w:fldCharType="end"/>
      </w:r>
    </w:p>
    <w:p w14:paraId="50632AAE">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6"/>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6"/>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6"/>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1、项目编号：LASZYYSBGCB2026059</w:t>
      </w:r>
    </w:p>
    <w:p w14:paraId="68590BB5">
      <w:pPr>
        <w:widowControl/>
        <w:spacing w:line="560" w:lineRule="exact"/>
        <w:ind w:firstLine="480" w:firstLineChars="200"/>
        <w:jc w:val="left"/>
        <w:rPr>
          <w:rFonts w:hint="eastAsia" w:ascii="宋体" w:hAnsi="宋体" w:cs="宋体" w:eastAsiaTheme="minorEastAsia"/>
          <w:color w:val="333333"/>
          <w:sz w:val="24"/>
          <w:szCs w:val="24"/>
          <w:highlight w:val="none"/>
          <w:u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w:t>
      </w:r>
      <w:r>
        <w:rPr>
          <w:rFonts w:hint="eastAsia" w:ascii="宋体" w:hAnsi="宋体" w:cs="宋体" w:eastAsiaTheme="minorEastAsia"/>
          <w:color w:val="333333"/>
          <w:sz w:val="24"/>
          <w:szCs w:val="24"/>
          <w:highlight w:val="none"/>
          <w:u w:val="none"/>
          <w:shd w:val="clear" w:color="auto" w:fill="FFFFFF"/>
          <w:lang w:val="en-US" w:eastAsia="zh-CN"/>
        </w:rPr>
        <w:t>六安市中医院粒子植入项目放射性职业病危害控制效果评价服务采购项目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3、项目类型：服务类</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5、采购预算：</w:t>
      </w:r>
      <w:r>
        <w:rPr>
          <w:rFonts w:hint="eastAsia" w:ascii="宋体" w:hAnsi="宋体" w:cs="宋体" w:eastAsiaTheme="minorEastAsia"/>
          <w:color w:val="auto"/>
          <w:sz w:val="24"/>
          <w:szCs w:val="24"/>
          <w:highlight w:val="none"/>
          <w:u w:val="single"/>
          <w:shd w:val="clear" w:color="auto" w:fill="FFFFFF"/>
          <w:lang w:val="en-US" w:eastAsia="zh-CN"/>
        </w:rPr>
        <w:t>3.5</w:t>
      </w:r>
      <w:r>
        <w:rPr>
          <w:rFonts w:hint="eastAsia" w:ascii="宋体" w:hAnsi="宋体" w:cs="宋体" w:eastAsiaTheme="minorEastAsia"/>
          <w:color w:val="333333"/>
          <w:sz w:val="24"/>
          <w:szCs w:val="24"/>
          <w:highlight w:val="none"/>
          <w:u w:val="none"/>
          <w:shd w:val="clear" w:color="auto" w:fill="FFFFFF"/>
          <w:lang w:val="en-US" w:eastAsia="zh-CN"/>
        </w:rPr>
        <w:t>万</w:t>
      </w:r>
      <w:r>
        <w:rPr>
          <w:rFonts w:hint="eastAsia" w:ascii="宋体" w:hAnsi="宋体" w:cs="宋体" w:eastAsiaTheme="minorEastAsia"/>
          <w:color w:val="333333"/>
          <w:sz w:val="24"/>
          <w:szCs w:val="24"/>
          <w:highlight w:val="none"/>
          <w:shd w:val="clear" w:color="auto" w:fill="FFFFFF"/>
          <w:lang w:val="en-US" w:eastAsia="zh-CN"/>
        </w:rPr>
        <w:t>元</w:t>
      </w:r>
      <w:bookmarkStart w:id="50" w:name="_GoBack"/>
      <w:bookmarkEnd w:id="50"/>
    </w:p>
    <w:p w14:paraId="49CD2A67">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6、最高限价：3.5万元（含控评所有费用，包括专家评审费，性能和防护检测费，报告编制费，车旅费等。非一次性验收，直到设备验收结束。）</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6CEF9A53">
      <w:pPr>
        <w:widowControl/>
        <w:shd w:val="clear" w:color="auto" w:fill="FFFFFF"/>
        <w:spacing w:before="100" w:after="100" w:line="520" w:lineRule="atLeast"/>
        <w:ind w:firstLine="480" w:firstLineChars="200"/>
        <w:jc w:val="left"/>
        <w:rPr>
          <w:rFonts w:hint="eastAsia" w:ascii="宋体" w:hAnsi="宋体" w:cs="宋体"/>
          <w:color w:val="000000"/>
          <w:kern w:val="0"/>
          <w:sz w:val="24"/>
          <w:szCs w:val="24"/>
          <w:lang w:val="zh-CN"/>
        </w:rPr>
      </w:pPr>
      <w:r>
        <w:rPr>
          <w:rFonts w:hint="eastAsia" w:ascii="宋体" w:hAnsi="宋体" w:cs="宋体" w:eastAsiaTheme="minorEastAsia"/>
          <w:color w:val="333333"/>
          <w:sz w:val="24"/>
          <w:szCs w:val="24"/>
          <w:highlight w:val="none"/>
          <w:shd w:val="clear" w:color="auto" w:fill="FFFFFF"/>
        </w:rPr>
        <w:t>①</w:t>
      </w:r>
      <w:r>
        <w:rPr>
          <w:rFonts w:hint="eastAsia" w:ascii="宋体" w:hAnsi="宋体" w:cs="宋体"/>
          <w:color w:val="000000"/>
          <w:kern w:val="0"/>
          <w:sz w:val="24"/>
          <w:szCs w:val="24"/>
          <w:lang w:val="zh-CN"/>
        </w:rPr>
        <w:t>投标人须具有卫生行政部门颁发的放射卫生技术服务机构甲级资质证书，检验检测机构资质认定证书；</w:t>
      </w:r>
    </w:p>
    <w:p w14:paraId="5275B3BC">
      <w:pPr>
        <w:widowControl/>
        <w:shd w:val="clear" w:color="auto" w:fill="FFFFFF"/>
        <w:spacing w:before="100" w:after="100" w:line="520" w:lineRule="atLeast"/>
        <w:ind w:firstLine="480" w:firstLineChars="200"/>
        <w:jc w:val="left"/>
        <w:rPr>
          <w:rFonts w:hint="eastAsia" w:ascii="宋体" w:hAnsi="宋体" w:eastAsia="宋体" w:cs="宋体"/>
          <w:kern w:val="0"/>
          <w:sz w:val="24"/>
          <w:szCs w:val="24"/>
          <w:shd w:val="clear" w:color="auto" w:fill="FFFFFF"/>
          <w:lang w:bidi="ar"/>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.以上资格文件成交后提供原件查验；</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ascii="宋体" w:hAnsi="宋体" w:cs="宋体" w:eastAsiaTheme="minorEastAsia"/>
          <w:color w:val="333333"/>
          <w:sz w:val="24"/>
          <w:szCs w:val="24"/>
          <w:shd w:val="clear" w:color="auto" w:fill="FFFFFF"/>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18EB6975">
      <w:pPr>
        <w:pStyle w:val="2"/>
        <w:rPr>
          <w:rFonts w:hint="eastAsia" w:ascii="宋体" w:hAnsi="宋体" w:cs="宋体" w:eastAsiaTheme="minorEastAsia"/>
          <w:color w:val="333333"/>
          <w:sz w:val="24"/>
          <w:szCs w:val="24"/>
          <w:shd w:val="clear" w:color="auto" w:fill="FFFFFF"/>
        </w:rPr>
      </w:pPr>
    </w:p>
    <w:p w14:paraId="4792904F">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hAnsi="宋体" w:cs="宋体" w:eastAsiaTheme="minorEastAsia"/>
          <w:color w:val="333333"/>
          <w:sz w:val="24"/>
          <w:szCs w:val="24"/>
          <w:shd w:val="clear" w:color="auto" w:fill="FFFFFF"/>
          <w:lang w:val="en-US" w:eastAsia="zh-CN"/>
        </w:rPr>
        <w:t>5.</w:t>
      </w:r>
      <w:r>
        <w:rPr>
          <w:rFonts w:hint="eastAsia" w:ascii="宋体" w:hAnsi="宋体"/>
          <w:bCs/>
          <w:kern w:val="2"/>
          <w:szCs w:val="24"/>
        </w:rPr>
        <w:t>不良信用记录查询渠道如下：</w:t>
      </w:r>
    </w:p>
    <w:p w14:paraId="088915E1">
      <w:pPr>
        <w:pStyle w:val="89"/>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BC7A1B2">
      <w:pPr>
        <w:pStyle w:val="89"/>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2FE9CC3F">
      <w:pPr>
        <w:pStyle w:val="89"/>
        <w:pBdr>
          <w:bottom w:val="none" w:color="auto" w:sz="0" w:space="0"/>
        </w:pBdr>
        <w:tabs>
          <w:tab w:val="clear" w:pos="4153"/>
          <w:tab w:val="clear" w:pos="8306"/>
        </w:tabs>
        <w:adjustRightInd/>
        <w:spacing w:line="440" w:lineRule="exact"/>
        <w:ind w:left="239" w:leftChars="114" w:firstLine="0" w:firstLineChars="0"/>
        <w:jc w:val="left"/>
        <w:textAlignment w:val="auto"/>
        <w:rPr>
          <w:rFonts w:hint="default" w:eastAsiaTheme="minorEastAsia"/>
          <w:lang w:val="en-US" w:eastAsia="zh-CN"/>
        </w:rPr>
      </w:pPr>
      <w:r>
        <w:rPr>
          <w:rFonts w:hint="eastAsia" w:ascii="宋体" w:hAnsi="宋体"/>
          <w:bCs/>
          <w:kern w:val="2"/>
          <w:szCs w:val="24"/>
        </w:rPr>
        <w:t>（3）重大税收违法案件当事人名单：信用中国官网（www.creditchina.gov.cn）</w:t>
      </w:r>
      <w:r>
        <w:rPr>
          <w:rFonts w:hint="eastAsia" w:ascii="宋体" w:hAnsi="宋体" w:eastAsia="宋体" w:cs="Times New Roman"/>
          <w:bCs/>
          <w:kern w:val="2"/>
          <w:sz w:val="24"/>
          <w:szCs w:val="24"/>
          <w:lang w:val="zh-CN" w:eastAsia="zh-CN" w:bidi="ar-SA"/>
        </w:rPr>
        <w:t>（4）政府采购严重违法失信行为记录名单：中国政府采购官网（www.ccgp.gov.cn）</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highlight w:val="none"/>
          <w:u w:val="single"/>
          <w:lang w:eastAsia="zh-CN"/>
        </w:rPr>
        <w:t> </w:t>
      </w:r>
      <w:r>
        <w:rPr>
          <w:rFonts w:hint="eastAsia" w:ascii="微软雅黑" w:hAnsi="微软雅黑" w:eastAsia="微软雅黑" w:cs="微软雅黑"/>
          <w:i w:val="0"/>
          <w:iCs w:val="0"/>
          <w:caps w:val="0"/>
          <w:color w:val="333333"/>
          <w:spacing w:val="0"/>
          <w:sz w:val="24"/>
          <w:szCs w:val="24"/>
          <w:highlight w:val="none"/>
          <w:u w:val="single"/>
          <w:lang w:val="en-US" w:eastAsia="zh-CN"/>
        </w:rPr>
        <w:t>30</w:t>
      </w:r>
      <w:r>
        <w:rPr>
          <w:rFonts w:hint="eastAsia" w:ascii="微软雅黑" w:hAnsi="微软雅黑" w:eastAsia="微软雅黑" w:cs="微软雅黑"/>
          <w:i w:val="0"/>
          <w:iCs w:val="0"/>
          <w:caps w:val="0"/>
          <w:color w:val="333333"/>
          <w:spacing w:val="0"/>
          <w:sz w:val="24"/>
          <w:szCs w:val="24"/>
          <w:highlight w:val="none"/>
          <w:u w:val="single"/>
          <w:lang w:eastAsia="zh-CN"/>
        </w:rPr>
        <w:t>日 </w:t>
      </w:r>
      <w:r>
        <w:rPr>
          <w:rFonts w:hint="eastAsia" w:ascii="微软雅黑" w:hAnsi="微软雅黑" w:eastAsia="微软雅黑" w:cs="微软雅黑"/>
          <w:i w:val="0"/>
          <w:iCs w:val="0"/>
          <w:caps w:val="0"/>
          <w:color w:val="333333"/>
          <w:spacing w:val="0"/>
          <w:sz w:val="24"/>
          <w:szCs w:val="24"/>
          <w:u w:val="single"/>
          <w:lang w:eastAsia="zh-CN"/>
        </w:rPr>
        <w:t>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highlight w:val="yellow"/>
          <w:u w:val="single"/>
          <w:shd w:val="clear" w:color="auto" w:fill="FFFFFF"/>
          <w:lang w:eastAsia="zh-CN"/>
        </w:rPr>
        <w:t>六安市中医院</w:t>
      </w:r>
      <w:r>
        <w:rPr>
          <w:rFonts w:hint="eastAsia" w:ascii="宋体" w:hAnsi="宋体" w:cs="宋体" w:eastAsiaTheme="minorEastAsia"/>
          <w:color w:val="333333"/>
          <w:sz w:val="24"/>
          <w:szCs w:val="24"/>
          <w:highlight w:val="yellow"/>
          <w:u w:val="single"/>
          <w:shd w:val="clear" w:color="auto" w:fill="FFFFFF"/>
          <w:lang w:val="en-US" w:eastAsia="zh-CN"/>
        </w:rPr>
        <w:t>1号楼19楼设备工程部</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asciiTheme="minorHAnsi" w:hAnsiTheme="minorHAnsi" w:eastAsiaTheme="minorEastAsia" w:cstheme="minorBidi"/>
          <w:szCs w:val="24"/>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highlight w:val="yellow"/>
          <w:u w:val="single"/>
          <w:shd w:val="clear" w:color="auto" w:fill="FFFFFF"/>
          <w:lang w:eastAsia="zh-CN"/>
        </w:rPr>
        <w:t>六安市</w:t>
      </w:r>
      <w:r>
        <w:rPr>
          <w:rFonts w:hint="eastAsia" w:ascii="宋体" w:hAnsi="宋体" w:cs="宋体" w:eastAsiaTheme="minorEastAsia"/>
          <w:color w:val="333333"/>
          <w:sz w:val="24"/>
          <w:szCs w:val="24"/>
          <w:highlight w:val="yellow"/>
          <w:u w:val="single"/>
          <w:shd w:val="clear" w:color="auto" w:fill="FFFFFF"/>
          <w:lang w:val="en-US" w:eastAsia="zh-CN"/>
        </w:rPr>
        <w:t>中医院1号楼5楼物流管理部</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六安市中医院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安徽省六安市金安区</w:t>
      </w:r>
      <w:r>
        <w:rPr>
          <w:rFonts w:hint="eastAsia" w:ascii="宋体" w:hAnsi="宋体" w:cs="宋体" w:eastAsiaTheme="minorEastAsia"/>
          <w:sz w:val="24"/>
          <w:szCs w:val="24"/>
          <w:shd w:val="clear" w:color="auto" w:fill="FFFFFF"/>
          <w:lang w:eastAsia="zh-CN"/>
        </w:rPr>
        <w:t>人民</w:t>
      </w:r>
      <w:r>
        <w:rPr>
          <w:rFonts w:hint="eastAsia" w:ascii="宋体" w:hAnsi="宋体" w:cs="宋体" w:eastAsiaTheme="minorEastAsia"/>
          <w:sz w:val="24"/>
          <w:szCs w:val="24"/>
          <w:shd w:val="clear" w:color="auto" w:fill="FFFFFF"/>
        </w:rPr>
        <w:t>路</w:t>
      </w:r>
      <w:r>
        <w:rPr>
          <w:rFonts w:hint="eastAsia" w:ascii="宋体" w:hAnsi="宋体" w:cs="宋体" w:eastAsiaTheme="minorEastAsia"/>
          <w:sz w:val="24"/>
          <w:szCs w:val="24"/>
          <w:shd w:val="clear" w:color="auto" w:fill="FFFFFF"/>
          <w:lang w:val="en-US" w:eastAsia="zh-CN"/>
        </w:rPr>
        <w:t>76</w:t>
      </w:r>
      <w:r>
        <w:rPr>
          <w:rFonts w:hint="eastAsia" w:ascii="宋体" w:hAnsi="宋体" w:cs="宋体" w:eastAsiaTheme="minorEastAsia"/>
          <w:sz w:val="24"/>
          <w:szCs w:val="24"/>
          <w:shd w:val="clear" w:color="auto" w:fill="FFFFFF"/>
        </w:rPr>
        <w:t>号</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潘老师</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0564-3312184    </w:t>
      </w:r>
    </w:p>
    <w:p w14:paraId="673D8CDD">
      <w:pPr>
        <w:spacing w:line="360" w:lineRule="auto"/>
        <w:ind w:firstLine="5040" w:firstLineChars="2100"/>
        <w:jc w:val="both"/>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2026</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sz w:val="24"/>
          <w:szCs w:val="24"/>
          <w:lang w:val="en-US" w:eastAsia="zh-CN"/>
        </w:rPr>
        <w:t>4</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sz w:val="24"/>
          <w:szCs w:val="24"/>
          <w:lang w:val="en-US" w:eastAsia="zh-CN"/>
        </w:rPr>
        <w:t>24</w:t>
      </w:r>
      <w:r>
        <w:rPr>
          <w:rFonts w:hint="eastAsia" w:asciiTheme="minorHAnsi" w:hAnsiTheme="minorHAnsi" w:eastAsiaTheme="minorEastAsia" w:cstheme="minorBidi"/>
          <w:sz w:val="24"/>
          <w:szCs w:val="24"/>
        </w:rPr>
        <w:t>日</w:t>
      </w:r>
    </w:p>
    <w:p w14:paraId="711268F0">
      <w:pPr>
        <w:pStyle w:val="58"/>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6"/>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363199267"/>
            <w:bookmarkStart w:id="9"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11"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22A82944">
            <w:pPr>
              <w:pStyle w:val="91"/>
              <w:keepNext w:val="0"/>
              <w:keepLines w:val="0"/>
              <w:widowControl w:val="0"/>
              <w:suppressLineNumbers w:val="0"/>
              <w:spacing w:before="0" w:beforeAutospacing="0" w:after="0" w:afterAutospacing="0" w:line="460" w:lineRule="exact"/>
              <w:ind w:left="0" w:right="0"/>
              <w:jc w:val="both"/>
              <w:rPr>
                <w:rFonts w:hint="default"/>
                <w:sz w:val="24"/>
                <w:szCs w:val="24"/>
                <w:lang w:val="en-US" w:eastAsia="zh-CN"/>
              </w:rPr>
            </w:pPr>
            <w:r>
              <w:rPr>
                <w:rFonts w:hint="eastAsia" w:cs="Times New Roman"/>
                <w:b w:val="0"/>
                <w:bCs w:val="0"/>
                <w:sz w:val="24"/>
                <w:szCs w:val="24"/>
                <w:lang w:val="en-US" w:eastAsia="zh-CN"/>
              </w:rPr>
              <w:t>六安市中医院粒子植入项目放射性职业病危害控制效果评价服务采购项目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LASZYYSBGCB2026059</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highlight w:val="none"/>
                <w:lang w:val="en-US" w:eastAsia="zh-CN"/>
              </w:rPr>
              <w:t>3.5</w:t>
            </w:r>
            <w:r>
              <w:rPr>
                <w:rFonts w:hint="eastAsia"/>
                <w:sz w:val="24"/>
                <w:szCs w:val="24"/>
                <w:lang w:val="en-US" w:eastAsia="zh-CN"/>
              </w:rPr>
              <w:t>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eastAsia="zh-CN"/>
              </w:rPr>
              <w:t>报告</w:t>
            </w:r>
            <w:r>
              <w:rPr>
                <w:rFonts w:hint="eastAsia" w:ascii="宋体" w:hAnsi="宋体" w:cs="宋体"/>
                <w:sz w:val="24"/>
                <w:szCs w:val="24"/>
                <w:lang w:val="en-US" w:eastAsia="zh-CN"/>
              </w:rPr>
              <w:t>通过验收评审会按合同付款。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lang w:val="en-US" w:eastAsia="zh-CN"/>
              </w:rPr>
              <w:t>服务期限</w:t>
            </w:r>
          </w:p>
        </w:tc>
        <w:tc>
          <w:tcPr>
            <w:tcW w:w="6927" w:type="dxa"/>
            <w:vAlign w:val="center"/>
          </w:tcPr>
          <w:p w14:paraId="7CD3A685">
            <w:pPr>
              <w:pStyle w:val="91"/>
              <w:keepNext w:val="0"/>
              <w:keepLines w:val="0"/>
              <w:widowControl w:val="0"/>
              <w:suppressLineNumbers w:val="0"/>
              <w:spacing w:before="0" w:beforeAutospacing="0" w:after="0" w:afterAutospacing="0" w:line="460" w:lineRule="exact"/>
              <w:ind w:left="0" w:right="0"/>
              <w:jc w:val="both"/>
              <w:rPr>
                <w:rFonts w:hint="default"/>
                <w:b w:val="0"/>
                <w:bCs w:val="0"/>
                <w:sz w:val="24"/>
                <w:szCs w:val="24"/>
                <w:lang w:val="en-US"/>
              </w:rPr>
            </w:pPr>
            <w:r>
              <w:rPr>
                <w:rFonts w:hint="default"/>
                <w:b w:val="0"/>
                <w:bCs w:val="0"/>
                <w:sz w:val="24"/>
                <w:szCs w:val="24"/>
                <w:lang w:val="en-US"/>
              </w:rPr>
              <w:sym w:font="Wingdings" w:char="F081"/>
            </w:r>
            <w:r>
              <w:rPr>
                <w:rFonts w:hint="default"/>
                <w:b w:val="0"/>
                <w:bCs w:val="0"/>
                <w:sz w:val="24"/>
                <w:szCs w:val="24"/>
                <w:lang w:val="en-US"/>
              </w:rPr>
              <w:t>自成交公告公示且无异议后</w:t>
            </w:r>
            <w:r>
              <w:rPr>
                <w:rFonts w:hint="eastAsia"/>
                <w:b w:val="0"/>
                <w:bCs w:val="0"/>
                <w:sz w:val="24"/>
                <w:szCs w:val="24"/>
                <w:lang w:val="en-US" w:eastAsia="zh-CN"/>
              </w:rPr>
              <w:t>7</w:t>
            </w:r>
            <w:r>
              <w:rPr>
                <w:rFonts w:hint="default"/>
                <w:b w:val="0"/>
                <w:bCs w:val="0"/>
                <w:sz w:val="24"/>
                <w:szCs w:val="24"/>
                <w:lang w:val="en-US"/>
              </w:rPr>
              <w:t>个工作日内与设备工程部签订合同，否则视为中标人自动放弃。</w:t>
            </w:r>
          </w:p>
          <w:p w14:paraId="07C55CC9">
            <w:pPr>
              <w:keepNext w:val="0"/>
              <w:keepLines w:val="0"/>
              <w:widowControl/>
              <w:suppressLineNumbers w:val="0"/>
              <w:spacing w:before="0" w:beforeAutospacing="0" w:after="0" w:afterAutospacing="0" w:line="360" w:lineRule="auto"/>
              <w:ind w:left="0" w:right="0"/>
              <w:jc w:val="left"/>
              <w:rPr>
                <w:rFonts w:hint="default"/>
                <w:b w:val="0"/>
                <w:bCs w:val="0"/>
                <w:sz w:val="24"/>
                <w:szCs w:val="24"/>
              </w:rPr>
            </w:pPr>
            <w:r>
              <w:rPr>
                <w:rFonts w:hint="default"/>
                <w:b w:val="0"/>
                <w:bCs w:val="0"/>
                <w:sz w:val="24"/>
                <w:szCs w:val="24"/>
                <w:lang w:val="en-US"/>
              </w:rPr>
              <w:sym w:font="Wingdings" w:char="F082"/>
            </w:r>
            <w:r>
              <w:rPr>
                <w:rFonts w:hint="default"/>
                <w:b w:val="0"/>
                <w:bCs w:val="0"/>
                <w:sz w:val="24"/>
                <w:szCs w:val="24"/>
                <w:lang w:val="en-US"/>
              </w:rPr>
              <w:t>在本院规定的时间内完成效果控制评价服务工作</w:t>
            </w:r>
            <w:r>
              <w:rPr>
                <w:rFonts w:hint="default"/>
                <w:b w:val="0"/>
                <w:bCs w:val="0"/>
                <w:sz w:val="24"/>
                <w:szCs w:val="24"/>
                <w:lang w:val="en-US" w:eastAsia="zh-CN"/>
              </w:rPr>
              <w:t>。</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装</w:t>
            </w:r>
            <w:r>
              <w:rPr>
                <w:rFonts w:hint="eastAsia" w:ascii="宋体" w:hAnsi="宋体"/>
                <w:sz w:val="24"/>
                <w:szCs w:val="24"/>
                <w:lang w:eastAsia="zh-CN"/>
              </w:rPr>
              <w:t>订</w:t>
            </w:r>
            <w:r>
              <w:rPr>
                <w:rFonts w:hint="eastAsia" w:ascii="宋体" w:hAnsi="宋体"/>
                <w:sz w:val="24"/>
                <w:szCs w:val="24"/>
              </w:rPr>
              <w:t>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6"/>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0C9878F6">
      <w:pPr>
        <w:widowControl/>
        <w:shd w:val="clear" w:color="auto" w:fill="FFFFFF"/>
        <w:spacing w:before="100" w:after="100" w:line="520" w:lineRule="atLeast"/>
        <w:ind w:firstLine="480" w:firstLineChars="200"/>
        <w:jc w:val="left"/>
        <w:rPr>
          <w:rFonts w:hint="eastAsia" w:ascii="宋体" w:hAnsi="宋体" w:cs="宋体"/>
          <w:sz w:val="24"/>
          <w:szCs w:val="24"/>
        </w:rPr>
      </w:pPr>
      <w:bookmarkStart w:id="11" w:name="_Toc216158625"/>
      <w:bookmarkStart w:id="12" w:name="_Toc438648662"/>
      <w:bookmarkStart w:id="13" w:name="_Toc363199266"/>
      <w:r>
        <w:rPr>
          <w:rFonts w:hint="eastAsia" w:ascii="宋体" w:hAnsi="宋体" w:cs="宋体"/>
          <w:kern w:val="0"/>
          <w:sz w:val="24"/>
          <w:szCs w:val="24"/>
          <w:shd w:val="clear" w:color="auto" w:fill="FFFFFF"/>
          <w:lang w:bidi="ar"/>
        </w:rPr>
        <w:t>1.符合《中华人民共和国政府采购法》第二十二条规定；</w:t>
      </w:r>
    </w:p>
    <w:p w14:paraId="42F7551B">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val="en-US" w:eastAsia="zh-CN" w:bidi="ar"/>
        </w:rPr>
      </w:pPr>
      <w:r>
        <w:rPr>
          <w:rFonts w:hint="eastAsia" w:ascii="宋体" w:hAnsi="宋体" w:cs="宋体"/>
          <w:kern w:val="0"/>
          <w:sz w:val="24"/>
          <w:szCs w:val="24"/>
          <w:shd w:val="clear" w:color="auto" w:fill="FFFFFF"/>
          <w:lang w:val="en-US" w:eastAsia="zh-CN" w:bidi="ar"/>
        </w:rPr>
        <w:t>2.本项目特定的资格条件：</w:t>
      </w:r>
    </w:p>
    <w:p w14:paraId="64A973AB">
      <w:pPr>
        <w:widowControl/>
        <w:shd w:val="clear" w:color="auto" w:fill="FFFFFF"/>
        <w:spacing w:before="100" w:after="100" w:line="520" w:lineRule="atLeast"/>
        <w:ind w:left="484" w:leftChars="192" w:hanging="81" w:hangingChars="34"/>
        <w:jc w:val="left"/>
        <w:rPr>
          <w:rFonts w:hint="eastAsia" w:ascii="宋体" w:hAnsi="宋体" w:cs="宋体"/>
          <w:kern w:val="0"/>
          <w:sz w:val="24"/>
          <w:szCs w:val="24"/>
          <w:shd w:val="clear" w:color="auto" w:fill="FFFFFF"/>
          <w:lang w:val="en-US" w:eastAsia="zh-CN" w:bidi="ar"/>
        </w:rPr>
      </w:pPr>
      <w:r>
        <w:rPr>
          <w:rFonts w:hint="eastAsia" w:ascii="宋体" w:hAnsi="宋体" w:cs="宋体"/>
          <w:kern w:val="0"/>
          <w:sz w:val="24"/>
          <w:szCs w:val="24"/>
          <w:shd w:val="clear" w:color="auto" w:fill="FFFFFF"/>
          <w:lang w:val="en-US" w:eastAsia="zh-CN" w:bidi="ar"/>
        </w:rPr>
        <w:t>（1）</w:t>
      </w:r>
      <w:r>
        <w:rPr>
          <w:rFonts w:hint="eastAsia" w:ascii="宋体" w:hAnsi="宋体" w:cs="宋体"/>
          <w:color w:val="000000"/>
          <w:kern w:val="0"/>
          <w:sz w:val="24"/>
          <w:szCs w:val="24"/>
          <w:lang w:val="zh-CN"/>
        </w:rPr>
        <w:t>供应商须具有卫生行政部门颁发的放射卫生技术服务机构甲级资质证书，检验检测机构资质认定证书；</w:t>
      </w:r>
    </w:p>
    <w:p w14:paraId="1C99647E">
      <w:pPr>
        <w:widowControl/>
        <w:shd w:val="clear" w:color="auto" w:fill="FFFFFF"/>
        <w:spacing w:before="100" w:after="100" w:line="520" w:lineRule="atLeast"/>
        <w:ind w:firstLine="480" w:firstLineChars="200"/>
        <w:jc w:val="left"/>
        <w:rPr>
          <w:rFonts w:hint="eastAsia"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val="en-US" w:eastAsia="zh-CN" w:bidi="ar"/>
        </w:rPr>
        <w:t>3</w:t>
      </w:r>
      <w:r>
        <w:rPr>
          <w:rFonts w:hint="eastAsia" w:ascii="宋体" w:hAnsi="宋体" w:eastAsia="宋体" w:cs="宋体"/>
          <w:kern w:val="0"/>
          <w:sz w:val="24"/>
          <w:szCs w:val="24"/>
          <w:shd w:val="clear" w:color="auto" w:fill="FFFFFF"/>
          <w:lang w:bidi="ar"/>
        </w:rPr>
        <w:t>.以上资格文件成交后提供原件查验；</w:t>
      </w:r>
    </w:p>
    <w:p w14:paraId="2587F4A2">
      <w:pPr>
        <w:widowControl/>
        <w:shd w:val="clear" w:color="auto" w:fill="FFFFFF"/>
        <w:spacing w:before="100" w:after="100" w:line="520" w:lineRule="atLeast"/>
        <w:ind w:left="484" w:leftChars="192" w:hanging="81" w:hangingChars="34"/>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val="en-US" w:eastAsia="zh-CN" w:bidi="ar"/>
        </w:rPr>
        <w:t>4</w:t>
      </w:r>
      <w:r>
        <w:rPr>
          <w:rFonts w:hint="eastAsia" w:ascii="宋体" w:hAnsi="宋体" w:cs="宋体"/>
          <w:kern w:val="0"/>
          <w:sz w:val="24"/>
          <w:szCs w:val="24"/>
          <w:shd w:val="clear" w:color="auto" w:fill="FFFFFF"/>
          <w:lang w:bidi="ar"/>
        </w:rPr>
        <w:t>.不接受联合体投标；</w:t>
      </w:r>
    </w:p>
    <w:p w14:paraId="58C95AEC">
      <w:pPr>
        <w:widowControl/>
        <w:shd w:val="clear" w:color="auto" w:fill="FFFFFF"/>
        <w:spacing w:before="100" w:after="100" w:line="520" w:lineRule="atLeast"/>
        <w:ind w:left="484" w:leftChars="192" w:hanging="81" w:hangingChars="34"/>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val="en-US" w:eastAsia="zh-CN" w:bidi="ar"/>
        </w:rPr>
        <w:t>5</w:t>
      </w:r>
      <w:r>
        <w:rPr>
          <w:rFonts w:hint="eastAsia" w:ascii="宋体" w:hAnsi="宋体" w:cs="宋体"/>
          <w:kern w:val="0"/>
          <w:sz w:val="24"/>
          <w:szCs w:val="24"/>
          <w:shd w:val="clear" w:color="auto" w:fill="FFFFFF"/>
          <w:lang w:bidi="ar"/>
        </w:rPr>
        <w:t>.供应商存在以下不良信用记录情形之一的，不得推荐为成交候选供应商，不得确定为成交供应商：</w:t>
      </w:r>
    </w:p>
    <w:p w14:paraId="4D3B0068">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(1）供应商被人民法院列入失信被执行人的；</w:t>
      </w:r>
    </w:p>
    <w:p w14:paraId="02E0A0A5">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(2）供应商或其法定代表人或拟派项目经理（项目负责人）被人民检察院列入行贿犯罪档案的；</w:t>
      </w:r>
    </w:p>
    <w:p w14:paraId="2BD9557C">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(3）供应商被工商行政管理部门列入企业经营异常名录的；</w:t>
      </w:r>
    </w:p>
    <w:p w14:paraId="5D96BF8F">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(4）供应商被税务部门列入重大税收违法案件当事人名单的；</w:t>
      </w:r>
    </w:p>
    <w:p w14:paraId="700759ED">
      <w:pPr>
        <w:pStyle w:val="33"/>
        <w:widowControl/>
        <w:shd w:val="clear" w:color="auto" w:fill="FFFFFF"/>
        <w:spacing w:line="580" w:lineRule="exact"/>
        <w:ind w:firstLine="480" w:firstLineChars="200"/>
        <w:rPr>
          <w:rFonts w:ascii="宋体" w:hAnsi="宋体"/>
        </w:rPr>
      </w:pPr>
      <w:r>
        <w:rPr>
          <w:rFonts w:hint="eastAsia" w:ascii="宋体" w:hAnsi="宋体" w:cs="宋体"/>
          <w:kern w:val="0"/>
          <w:sz w:val="24"/>
          <w:szCs w:val="24"/>
          <w:shd w:val="clear" w:color="auto" w:fill="FFFFFF"/>
          <w:lang w:bidi="ar"/>
        </w:rPr>
        <w:t>(5）供应商被政府采购监管部门列入政府采购严重违法失信行为记录名单的</w:t>
      </w:r>
      <w:r>
        <w:rPr>
          <w:rFonts w:hint="eastAsia" w:ascii="宋体" w:hAnsi="宋体" w:cs="宋体"/>
          <w:kern w:val="0"/>
          <w:sz w:val="24"/>
          <w:szCs w:val="24"/>
          <w:shd w:val="clear" w:color="auto" w:fill="FFFFFF"/>
          <w:lang w:eastAsia="zh-CN" w:bidi="ar"/>
        </w:rPr>
        <w:t>。</w:t>
      </w:r>
    </w:p>
    <w:p w14:paraId="1725A621">
      <w:pPr>
        <w:rPr>
          <w:rFonts w:ascii="宋体" w:hAnsi="宋体" w:cs="宋体"/>
          <w:sz w:val="24"/>
          <w:szCs w:val="24"/>
        </w:rPr>
      </w:pPr>
    </w:p>
    <w:p w14:paraId="781D26B8">
      <w:pPr>
        <w:pStyle w:val="6"/>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、谈判文件要求和供应商认为需要提供的其它说明和资料。 </w:t>
      </w:r>
    </w:p>
    <w:p w14:paraId="3EC2043C">
      <w:pPr>
        <w:pStyle w:val="6"/>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b/>
          <w:bCs/>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b/>
          <w:bCs/>
          <w:sz w:val="24"/>
          <w:szCs w:val="24"/>
          <w:lang w:val="en-US" w:eastAsia="zh-CN"/>
        </w:rPr>
        <w:t>供应商须准确填写响应情况表中证明文件页码，如未填写，</w:t>
      </w:r>
      <w:r>
        <w:rPr>
          <w:rFonts w:hint="eastAsia" w:ascii="宋体" w:hAnsi="宋体"/>
          <w:b/>
          <w:bCs/>
          <w:sz w:val="24"/>
          <w:szCs w:val="24"/>
          <w:lang w:eastAsia="zh-CN"/>
        </w:rPr>
        <w:t>可能导致</w:t>
      </w:r>
      <w:r>
        <w:rPr>
          <w:rFonts w:hint="eastAsia" w:ascii="宋体" w:hAnsi="宋体"/>
          <w:b/>
          <w:bCs/>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6"/>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6"/>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6"/>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6"/>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6"/>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6"/>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2、验收时若发现中标人提供的服务无法响应采购文件要求，采购人有权终止服务、予以废标，所造成的一切经济损失，由中标人自行承担。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6"/>
        <w:spacing w:beforeLines="50" w:afterLines="50" w:line="560" w:lineRule="exact"/>
        <w:ind w:firstLine="482" w:firstLineChars="200"/>
        <w:jc w:val="center"/>
        <w:rPr>
          <w:rFonts w:ascii="宋体" w:hAnsi="宋体" w:eastAsia="宋体" w:cs="宋体"/>
          <w:sz w:val="24"/>
          <w:szCs w:val="24"/>
        </w:rPr>
      </w:pPr>
      <w:bookmarkStart w:id="22" w:name="_Toc31380"/>
      <w:bookmarkStart w:id="23"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25C38B72">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6A8AA25">
      <w:pPr>
        <w:rPr>
          <w:rFonts w:hint="eastAsia"/>
        </w:rPr>
      </w:pPr>
    </w:p>
    <w:p w14:paraId="5BEA55A9">
      <w:pPr>
        <w:widowControl/>
        <w:jc w:val="center"/>
        <w:rPr>
          <w:rFonts w:hint="eastAsia" w:ascii="宋体" w:hAnsi="宋体" w:eastAsia="宋体" w:cs="宋体"/>
          <w:b/>
          <w:bCs/>
          <w:color w:val="333333"/>
          <w:sz w:val="28"/>
          <w:szCs w:val="28"/>
          <w:highlight w:val="none"/>
          <w:u w:val="none"/>
          <w:shd w:val="clear" w:color="auto" w:fill="FFFFFF"/>
          <w:lang w:val="en-US" w:eastAsia="zh-CN"/>
        </w:rPr>
      </w:pPr>
      <w:r>
        <w:rPr>
          <w:rFonts w:hint="eastAsia" w:ascii="宋体" w:hAnsi="宋体" w:eastAsia="宋体" w:cs="宋体"/>
          <w:b/>
          <w:bCs/>
          <w:color w:val="333333"/>
          <w:sz w:val="28"/>
          <w:szCs w:val="28"/>
          <w:highlight w:val="none"/>
          <w:u w:val="none"/>
          <w:shd w:val="clear" w:color="auto" w:fill="FFFFFF"/>
          <w:lang w:val="en-US" w:eastAsia="zh-CN"/>
        </w:rPr>
        <w:t>六安市中医院粒子植入项目放射性职业病危害控制效果评价服务</w:t>
      </w:r>
    </w:p>
    <w:tbl>
      <w:tblPr>
        <w:tblStyle w:val="39"/>
        <w:tblpPr w:leftFromText="180" w:rightFromText="180" w:vertAnchor="page" w:horzAnchor="page" w:tblpX="1959" w:tblpY="3845"/>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281"/>
        <w:gridCol w:w="1137"/>
        <w:gridCol w:w="1465"/>
        <w:gridCol w:w="2255"/>
        <w:gridCol w:w="2255"/>
      </w:tblGrid>
      <w:tr w14:paraId="7FCD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65" w:type="dxa"/>
            <w:vAlign w:val="center"/>
          </w:tcPr>
          <w:p w14:paraId="50CBBB36">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序号</w:t>
            </w:r>
          </w:p>
        </w:tc>
        <w:tc>
          <w:tcPr>
            <w:tcW w:w="1281" w:type="dxa"/>
            <w:vAlign w:val="center"/>
          </w:tcPr>
          <w:p w14:paraId="66B780E3">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项目名称</w:t>
            </w:r>
          </w:p>
        </w:tc>
        <w:tc>
          <w:tcPr>
            <w:tcW w:w="1137" w:type="dxa"/>
            <w:vAlign w:val="center"/>
          </w:tcPr>
          <w:p w14:paraId="66DC0A08">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数量</w:t>
            </w:r>
          </w:p>
        </w:tc>
        <w:tc>
          <w:tcPr>
            <w:tcW w:w="1465" w:type="dxa"/>
            <w:vAlign w:val="center"/>
          </w:tcPr>
          <w:p w14:paraId="718EDE68">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rPr>
              <w:t>服务内容</w:t>
            </w:r>
          </w:p>
        </w:tc>
        <w:tc>
          <w:tcPr>
            <w:tcW w:w="2255" w:type="dxa"/>
            <w:shd w:val="clear" w:color="auto" w:fill="auto"/>
            <w:vAlign w:val="center"/>
          </w:tcPr>
          <w:p w14:paraId="39BC7B77">
            <w:pPr>
              <w:keepNext w:val="0"/>
              <w:keepLines w:val="0"/>
              <w:suppressLineNumbers w:val="0"/>
              <w:spacing w:before="0" w:beforeAutospacing="0" w:after="0" w:afterAutospacing="0"/>
              <w:ind w:left="0" w:right="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lang w:eastAsia="zh-CN"/>
              </w:rPr>
              <w:t>使用场所</w:t>
            </w:r>
          </w:p>
        </w:tc>
        <w:tc>
          <w:tcPr>
            <w:tcW w:w="2255" w:type="dxa"/>
            <w:shd w:val="clear" w:color="auto" w:fill="auto"/>
            <w:vAlign w:val="center"/>
          </w:tcPr>
          <w:p w14:paraId="70514221">
            <w:pPr>
              <w:keepNext w:val="0"/>
              <w:keepLines w:val="0"/>
              <w:suppressLineNumbers w:val="0"/>
              <w:spacing w:before="0" w:beforeAutospacing="0" w:after="0" w:afterAutospacing="0"/>
              <w:ind w:left="0" w:right="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lang w:eastAsia="zh-CN"/>
              </w:rPr>
              <w:t>储存场所</w:t>
            </w:r>
          </w:p>
        </w:tc>
      </w:tr>
      <w:tr w14:paraId="034F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65" w:type="dxa"/>
            <w:vAlign w:val="center"/>
          </w:tcPr>
          <w:p w14:paraId="5C292AF3">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281" w:type="dxa"/>
            <w:vAlign w:val="center"/>
          </w:tcPr>
          <w:p w14:paraId="2BFDFE74">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碘125粒子植入项目</w:t>
            </w:r>
          </w:p>
        </w:tc>
        <w:tc>
          <w:tcPr>
            <w:tcW w:w="1137" w:type="dxa"/>
            <w:vAlign w:val="center"/>
          </w:tcPr>
          <w:p w14:paraId="56ED7249">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465" w:type="dxa"/>
            <w:vAlign w:val="center"/>
          </w:tcPr>
          <w:p w14:paraId="2FDACB5B">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bidi="ar"/>
              </w:rPr>
              <w:t>放射诊疗职业病危害控制效果评价</w:t>
            </w:r>
          </w:p>
        </w:tc>
        <w:tc>
          <w:tcPr>
            <w:tcW w:w="2255" w:type="dxa"/>
            <w:shd w:val="clear" w:color="auto" w:fill="auto"/>
            <w:vAlign w:val="center"/>
          </w:tcPr>
          <w:p w14:paraId="00BDABF2">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核医学科SPECT/CT机房</w:t>
            </w:r>
          </w:p>
        </w:tc>
        <w:tc>
          <w:tcPr>
            <w:tcW w:w="2255" w:type="dxa"/>
            <w:shd w:val="clear" w:color="auto" w:fill="auto"/>
            <w:vAlign w:val="center"/>
          </w:tcPr>
          <w:p w14:paraId="70CD52B3">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核医学科粒子储源间</w:t>
            </w:r>
          </w:p>
        </w:tc>
      </w:tr>
    </w:tbl>
    <w:p w14:paraId="40626379">
      <w:p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服务内容：</w:t>
      </w:r>
    </w:p>
    <w:p w14:paraId="61AA6F07">
      <w:pPr>
        <w:pStyle w:val="2"/>
        <w:numPr>
          <w:ilvl w:val="0"/>
          <w:numId w:val="0"/>
        </w:numPr>
        <w:rPr>
          <w:rFonts w:hint="eastAsia" w:ascii="仿宋" w:hAnsi="仿宋" w:eastAsia="仿宋" w:cs="微软雅黑"/>
          <w:color w:val="000000"/>
          <w:kern w:val="0"/>
          <w:sz w:val="28"/>
          <w:szCs w:val="28"/>
          <w:lang w:val="en-US" w:eastAsia="zh-CN" w:bidi="ar-SA"/>
        </w:rPr>
      </w:pPr>
    </w:p>
    <w:p w14:paraId="1F455AAD">
      <w:pPr>
        <w:widowControl/>
        <w:numPr>
          <w:ilvl w:val="0"/>
          <w:numId w:val="0"/>
        </w:numPr>
        <w:ind w:left="210" w:leftChars="0"/>
        <w:jc w:val="left"/>
        <w:rPr>
          <w:rFonts w:hint="eastAsia" w:ascii="仿宋" w:hAnsi="仿宋" w:eastAsia="仿宋" w:cs="仿宋"/>
          <w:color w:val="000000"/>
          <w:sz w:val="28"/>
          <w:szCs w:val="28"/>
          <w:lang w:eastAsia="zh-CN"/>
        </w:rPr>
      </w:pPr>
      <w:r>
        <w:rPr>
          <w:rFonts w:hint="eastAsia" w:ascii="仿宋" w:hAnsi="仿宋" w:eastAsia="仿宋" w:cs="微软雅黑"/>
          <w:color w:val="000000"/>
          <w:kern w:val="0"/>
          <w:sz w:val="28"/>
          <w:szCs w:val="28"/>
          <w:lang w:eastAsia="zh-CN"/>
        </w:rPr>
        <w:t>（二）</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3.5</w:t>
      </w:r>
      <w:r>
        <w:rPr>
          <w:rFonts w:hint="eastAsia" w:ascii="仿宋" w:hAnsi="仿宋" w:eastAsia="仿宋" w:cs="微软雅黑"/>
          <w:color w:val="000000"/>
          <w:kern w:val="0"/>
          <w:sz w:val="28"/>
          <w:szCs w:val="28"/>
          <w:lang w:eastAsia="zh-CN"/>
        </w:rPr>
        <w:t>万</w:t>
      </w:r>
      <w:r>
        <w:rPr>
          <w:rFonts w:hint="eastAsia" w:ascii="仿宋" w:hAnsi="仿宋" w:eastAsia="仿宋" w:cs="微软雅黑"/>
          <w:color w:val="000000"/>
          <w:kern w:val="0"/>
          <w:sz w:val="28"/>
          <w:szCs w:val="28"/>
          <w:lang w:val="en-US" w:eastAsia="zh-CN"/>
        </w:rPr>
        <w:t>（含控评所有费用，包括专家评审费，性能和防护检测费，报告编制费，车旅费等。非一次性验收，直到设备验收结束）</w:t>
      </w:r>
      <w:r>
        <w:rPr>
          <w:rFonts w:hint="eastAsia" w:ascii="仿宋" w:hAnsi="仿宋" w:eastAsia="仿宋" w:cs="仿宋"/>
          <w:color w:val="000000"/>
          <w:sz w:val="28"/>
          <w:szCs w:val="28"/>
          <w:lang w:eastAsia="zh-CN"/>
        </w:rPr>
        <w:t>。</w:t>
      </w:r>
    </w:p>
    <w:p w14:paraId="366CCD6D">
      <w:pPr>
        <w:pStyle w:val="2"/>
        <w:numPr>
          <w:ilvl w:val="0"/>
          <w:numId w:val="0"/>
        </w:numPr>
        <w:ind w:firstLine="280" w:firstLineChars="100"/>
        <w:rPr>
          <w:rFonts w:hint="default"/>
          <w:lang w:val="en-US" w:eastAsia="zh-CN"/>
        </w:rPr>
      </w:pPr>
      <w:r>
        <w:rPr>
          <w:rFonts w:hint="eastAsia" w:ascii="仿宋" w:hAnsi="仿宋" w:eastAsia="仿宋" w:cs="微软雅黑"/>
          <w:color w:val="000000"/>
          <w:kern w:val="0"/>
          <w:sz w:val="28"/>
          <w:szCs w:val="28"/>
          <w:lang w:val="en-US" w:eastAsia="zh-CN" w:bidi="ar-SA"/>
        </w:rPr>
        <w:t>（三）完成地点及时间：六安市中医院，在本院规定的时间内完成放射诊疗设备职业病危害控制效果评价服务工作。</w:t>
      </w:r>
    </w:p>
    <w:p w14:paraId="493D1BB4">
      <w:pPr>
        <w:jc w:val="both"/>
        <w:rPr>
          <w:rFonts w:hint="eastAsia" w:ascii="宋体" w:hAnsi="宋体" w:cs="宋体"/>
          <w:b/>
          <w:bCs/>
          <w:sz w:val="28"/>
          <w:szCs w:val="28"/>
          <w:lang w:eastAsia="zh-CN"/>
        </w:rPr>
      </w:pPr>
    </w:p>
    <w:p w14:paraId="38521C82">
      <w:pPr>
        <w:pStyle w:val="6"/>
        <w:spacing w:line="440" w:lineRule="exact"/>
        <w:ind w:firstLine="0"/>
        <w:jc w:val="center"/>
        <w:rPr>
          <w:rFonts w:hint="eastAsia"/>
          <w:lang w:eastAsia="zh-CN"/>
        </w:rPr>
      </w:pPr>
    </w:p>
    <w:p w14:paraId="652D1E82">
      <w:pPr>
        <w:pStyle w:val="6"/>
        <w:spacing w:line="440" w:lineRule="exact"/>
        <w:ind w:firstLine="0"/>
        <w:jc w:val="center"/>
        <w:rPr>
          <w:rFonts w:hint="eastAsia"/>
          <w:lang w:eastAsia="zh-CN"/>
        </w:rPr>
      </w:pPr>
    </w:p>
    <w:p w14:paraId="3787C631">
      <w:pPr>
        <w:pStyle w:val="6"/>
        <w:spacing w:line="440" w:lineRule="exact"/>
        <w:ind w:firstLine="0"/>
        <w:jc w:val="center"/>
        <w:rPr>
          <w:rFonts w:hint="eastAsia"/>
          <w:lang w:eastAsia="zh-CN"/>
        </w:rPr>
      </w:pPr>
    </w:p>
    <w:p w14:paraId="37C9A563">
      <w:pPr>
        <w:widowControl/>
        <w:adjustRightInd w:val="0"/>
        <w:snapToGrid w:val="0"/>
        <w:spacing w:line="360" w:lineRule="auto"/>
        <w:jc w:val="left"/>
        <w:rPr>
          <w:rFonts w:hint="eastAsia" w:ascii="仿宋" w:hAnsi="仿宋" w:eastAsia="仿宋" w:cs="仿宋"/>
          <w:sz w:val="28"/>
          <w:szCs w:val="28"/>
        </w:rPr>
      </w:pPr>
    </w:p>
    <w:p w14:paraId="214AE604">
      <w:pPr>
        <w:pStyle w:val="2"/>
        <w:rPr>
          <w:rFonts w:hint="eastAsia"/>
        </w:rPr>
      </w:pPr>
    </w:p>
    <w:p w14:paraId="081471CC">
      <w:pPr>
        <w:pStyle w:val="6"/>
        <w:spacing w:line="440" w:lineRule="exact"/>
        <w:ind w:firstLine="0"/>
        <w:jc w:val="center"/>
        <w:rPr>
          <w:rFonts w:hint="eastAsia"/>
          <w:lang w:eastAsia="zh-CN"/>
        </w:rPr>
      </w:pPr>
    </w:p>
    <w:p w14:paraId="383E3A99">
      <w:pPr>
        <w:pStyle w:val="6"/>
        <w:spacing w:line="440" w:lineRule="exact"/>
        <w:ind w:firstLine="0"/>
        <w:jc w:val="center"/>
        <w:rPr>
          <w:rFonts w:hint="eastAsia" w:ascii="仿宋" w:hAnsi="仿宋" w:eastAsia="仿宋" w:cs="仿宋"/>
          <w:kern w:val="2"/>
          <w:sz w:val="28"/>
          <w:szCs w:val="28"/>
          <w:lang w:val="en-US" w:eastAsia="zh-CN" w:bidi="ar-SA"/>
        </w:rPr>
      </w:pPr>
      <w:r>
        <w:rPr>
          <w:rFonts w:hint="eastAsia"/>
          <w:lang w:eastAsia="zh-CN"/>
        </w:rPr>
        <w:t>参数</w:t>
      </w:r>
      <w:r>
        <w:rPr>
          <w:rFonts w:hint="eastAsia"/>
        </w:rPr>
        <w:t>需求</w:t>
      </w:r>
    </w:p>
    <w:p w14:paraId="5172D190">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1.投标人要具有独立法人资格，有履行合同能力并取得CMA资质；</w:t>
      </w:r>
    </w:p>
    <w:p w14:paraId="54EF8600">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2.具备省级卫健委颁发的</w:t>
      </w:r>
      <w:r>
        <w:rPr>
          <w:rFonts w:hint="eastAsia" w:ascii="仿宋" w:hAnsi="仿宋" w:eastAsia="仿宋" w:cs="仿宋"/>
          <w:kern w:val="2"/>
          <w:sz w:val="28"/>
          <w:szCs w:val="28"/>
          <w:lang w:val="zh-CN" w:eastAsia="zh-CN" w:bidi="ar-SA"/>
        </w:rPr>
        <w:t>放射卫生技术服务机构甲级资质证书</w:t>
      </w:r>
      <w:r>
        <w:rPr>
          <w:rFonts w:hint="eastAsia" w:ascii="仿宋" w:hAnsi="仿宋" w:eastAsia="仿宋" w:cs="仿宋"/>
          <w:kern w:val="2"/>
          <w:sz w:val="28"/>
          <w:szCs w:val="28"/>
          <w:lang w:val="en-US" w:eastAsia="zh-CN" w:bidi="ar-SA"/>
        </w:rPr>
        <w:t>；</w:t>
      </w:r>
    </w:p>
    <w:p w14:paraId="06763671">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3.具备省级质量技术监督局颁发的《检验检测机构资质认定证书》；</w:t>
      </w:r>
    </w:p>
    <w:p w14:paraId="742450E9">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4.具有履行合同必需的设备和专业技术能力;</w:t>
      </w:r>
    </w:p>
    <w:p w14:paraId="0D213B7F">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5.投标人具有安徽省至少1项核医学科类似项目业绩（以委托合同为准）；检测报告能满足省、市放射卫生和生态环境督察要求;</w:t>
      </w:r>
    </w:p>
    <w:p w14:paraId="72AC52F2">
      <w:pPr>
        <w:pStyle w:val="36"/>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6.检测的项目与国标要求的内容一致（除设备本身不具备外）;</w:t>
      </w:r>
    </w:p>
    <w:p w14:paraId="40FD052B">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7.本次报价包含控评所有费用，包括专家、检测、车旅费等;</w:t>
      </w:r>
    </w:p>
    <w:p w14:paraId="0FECD0E0">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8.不得将服务项目进行任何形式的转包;结算方式;</w:t>
      </w:r>
    </w:p>
    <w:p w14:paraId="43D85ED7">
      <w:pPr>
        <w:jc w:val="both"/>
        <w:rPr>
          <w:rFonts w:hint="eastAsia" w:ascii="宋体" w:hAnsi="宋体" w:cs="宋体"/>
          <w:b/>
          <w:bCs/>
          <w:sz w:val="28"/>
          <w:szCs w:val="28"/>
          <w:lang w:eastAsia="zh-CN"/>
        </w:rPr>
      </w:pPr>
    </w:p>
    <w:p w14:paraId="76F2B419">
      <w:pPr>
        <w:jc w:val="center"/>
        <w:rPr>
          <w:rFonts w:hint="eastAsia" w:ascii="宋体" w:hAnsi="宋体" w:cs="宋体"/>
          <w:b/>
          <w:bCs/>
          <w:sz w:val="28"/>
          <w:szCs w:val="28"/>
          <w:lang w:eastAsia="zh-CN"/>
        </w:rPr>
      </w:pPr>
    </w:p>
    <w:p w14:paraId="6F9ABCBB">
      <w:pPr>
        <w:jc w:val="center"/>
        <w:rPr>
          <w:rFonts w:hint="eastAsia" w:ascii="宋体" w:hAnsi="宋体" w:cs="宋体"/>
          <w:b/>
          <w:bCs/>
          <w:sz w:val="28"/>
          <w:szCs w:val="28"/>
          <w:lang w:eastAsia="zh-CN"/>
        </w:rPr>
      </w:pPr>
    </w:p>
    <w:p w14:paraId="0BE06EB9">
      <w:pPr>
        <w:jc w:val="center"/>
        <w:rPr>
          <w:rFonts w:hint="eastAsia" w:ascii="宋体" w:hAnsi="宋体" w:cs="宋体"/>
          <w:b/>
          <w:bCs/>
          <w:sz w:val="28"/>
          <w:szCs w:val="28"/>
          <w:lang w:eastAsia="zh-CN"/>
        </w:rPr>
      </w:pPr>
    </w:p>
    <w:p w14:paraId="11DC0CD3">
      <w:pPr>
        <w:jc w:val="center"/>
        <w:rPr>
          <w:rFonts w:hint="eastAsia" w:ascii="宋体" w:hAnsi="宋体" w:cs="宋体"/>
          <w:b/>
          <w:bCs/>
          <w:sz w:val="28"/>
          <w:szCs w:val="28"/>
          <w:lang w:eastAsia="zh-CN"/>
        </w:rPr>
      </w:pPr>
    </w:p>
    <w:p w14:paraId="1387752E">
      <w:pPr>
        <w:jc w:val="center"/>
        <w:rPr>
          <w:rFonts w:hint="eastAsia" w:ascii="宋体" w:hAnsi="宋体" w:cs="宋体"/>
          <w:b/>
          <w:bCs/>
          <w:sz w:val="28"/>
          <w:szCs w:val="28"/>
          <w:lang w:eastAsia="zh-CN"/>
        </w:rPr>
      </w:pPr>
    </w:p>
    <w:p w14:paraId="18615820">
      <w:pPr>
        <w:jc w:val="center"/>
        <w:rPr>
          <w:rFonts w:hint="eastAsia" w:ascii="宋体" w:hAnsi="宋体" w:cs="宋体"/>
          <w:b/>
          <w:bCs/>
          <w:sz w:val="28"/>
          <w:szCs w:val="28"/>
          <w:lang w:eastAsia="zh-CN"/>
        </w:rPr>
      </w:pPr>
    </w:p>
    <w:p w14:paraId="1E530BDE">
      <w:pPr>
        <w:jc w:val="center"/>
        <w:rPr>
          <w:rFonts w:hint="eastAsia" w:ascii="宋体" w:hAnsi="宋体" w:cs="宋体"/>
          <w:b/>
          <w:bCs/>
          <w:sz w:val="28"/>
          <w:szCs w:val="28"/>
          <w:lang w:eastAsia="zh-CN"/>
        </w:rPr>
      </w:pPr>
    </w:p>
    <w:p w14:paraId="5156556F">
      <w:pPr>
        <w:jc w:val="center"/>
        <w:rPr>
          <w:rFonts w:hint="eastAsia" w:ascii="宋体" w:hAnsi="宋体" w:cs="宋体"/>
          <w:b/>
          <w:bCs/>
          <w:sz w:val="28"/>
          <w:szCs w:val="28"/>
          <w:lang w:eastAsia="zh-CN"/>
        </w:rPr>
      </w:pPr>
    </w:p>
    <w:p w14:paraId="1249453F">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6"/>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6"/>
        <w:spacing w:before="0" w:after="0" w:line="560" w:lineRule="exact"/>
        <w:rPr>
          <w:rFonts w:hint="eastAsia" w:ascii="宋体" w:hAnsi="宋体" w:eastAsia="宋体" w:cs="宋体"/>
          <w:sz w:val="24"/>
          <w:szCs w:val="24"/>
        </w:rPr>
      </w:pPr>
    </w:p>
    <w:p w14:paraId="428EED41">
      <w:pPr>
        <w:rPr>
          <w:rFonts w:hint="eastAsia"/>
        </w:rPr>
      </w:pPr>
    </w:p>
    <w:p w14:paraId="0ECB24FA">
      <w:pPr>
        <w:pStyle w:val="6"/>
        <w:spacing w:before="0" w:after="0" w:line="560" w:lineRule="exact"/>
        <w:rPr>
          <w:rFonts w:hint="eastAsia" w:ascii="宋体" w:hAnsi="宋体" w:eastAsia="宋体" w:cs="宋体"/>
          <w:sz w:val="28"/>
          <w:szCs w:val="28"/>
        </w:rPr>
      </w:pPr>
    </w:p>
    <w:p w14:paraId="163F6451">
      <w:pPr>
        <w:pStyle w:val="6"/>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b/>
          <w:bCs/>
          <w:sz w:val="32"/>
          <w:szCs w:val="32"/>
        </w:rPr>
      </w:pPr>
      <w:bookmarkStart w:id="27"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6"/>
        <w:spacing w:before="0" w:after="0" w:line="560" w:lineRule="exact"/>
        <w:jc w:val="both"/>
        <w:rPr>
          <w:rFonts w:hint="eastAsia" w:ascii="宋体" w:hAnsi="宋体" w:eastAsia="宋体" w:cs="宋体"/>
          <w:sz w:val="24"/>
          <w:szCs w:val="24"/>
        </w:rPr>
      </w:pPr>
    </w:p>
    <w:bookmarkEnd w:id="27"/>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6"/>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6"/>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36"/>
        <w:ind w:firstLine="640" w:firstLineChars="200"/>
        <w:jc w:val="center"/>
        <w:rPr>
          <w:sz w:val="32"/>
          <w:szCs w:val="32"/>
        </w:rPr>
      </w:pPr>
      <w:r>
        <w:rPr>
          <w:rFonts w:hint="eastAsia"/>
          <w:sz w:val="32"/>
          <w:szCs w:val="32"/>
        </w:rPr>
        <w:t>（格式自拟）</w:t>
      </w:r>
    </w:p>
    <w:p w14:paraId="4C07FB29">
      <w:pPr>
        <w:pStyle w:val="6"/>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6"/>
        <w:spacing w:before="0" w:after="0" w:line="560" w:lineRule="exact"/>
        <w:ind w:firstLine="643" w:firstLineChars="200"/>
        <w:jc w:val="center"/>
        <w:rPr>
          <w:rFonts w:ascii="宋体" w:hAnsi="宋体" w:eastAsia="宋体" w:cs="宋体"/>
          <w:sz w:val="32"/>
          <w:szCs w:val="32"/>
        </w:rPr>
      </w:pPr>
      <w:bookmarkStart w:id="31" w:name="_Toc10696"/>
      <w:bookmarkStart w:id="32" w:name="_Toc4700"/>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6"/>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6"/>
        <w:spacing w:before="0" w:after="0" w:line="560" w:lineRule="exact"/>
        <w:ind w:firstLine="643" w:firstLineChars="200"/>
        <w:jc w:val="center"/>
        <w:rPr>
          <w:rFonts w:ascii="宋体" w:hAnsi="宋体" w:eastAsia="宋体" w:cs="宋体"/>
          <w:sz w:val="32"/>
          <w:szCs w:val="32"/>
        </w:rPr>
      </w:pPr>
      <w:bookmarkStart w:id="34" w:name="_Toc5130"/>
      <w:bookmarkStart w:id="35" w:name="_Toc29263"/>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7"/>
        <w:ind w:firstLine="482" w:firstLineChars="200"/>
        <w:rPr>
          <w:sz w:val="24"/>
          <w:szCs w:val="24"/>
          <w:lang w:val="en-US"/>
        </w:rPr>
      </w:pPr>
    </w:p>
    <w:p w14:paraId="55A8B47F">
      <w:pPr>
        <w:ind w:firstLine="420" w:firstLineChars="200"/>
      </w:pPr>
    </w:p>
    <w:p w14:paraId="33C2C5C9">
      <w:pPr>
        <w:ind w:firstLine="420" w:firstLineChars="200"/>
      </w:pPr>
    </w:p>
    <w:p w14:paraId="0FCBB821">
      <w:pPr>
        <w:pStyle w:val="6"/>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6"/>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4"/>
    <w:p w14:paraId="1BB16914">
      <w:pPr>
        <w:pStyle w:val="6"/>
        <w:spacing w:before="0" w:after="0" w:line="560" w:lineRule="exact"/>
        <w:ind w:firstLine="643" w:firstLineChars="200"/>
        <w:jc w:val="center"/>
        <w:rPr>
          <w:rFonts w:ascii="宋体" w:hAnsi="宋体" w:eastAsia="宋体" w:cs="宋体"/>
          <w:sz w:val="24"/>
          <w:szCs w:val="24"/>
          <w:lang w:val="zh-CN"/>
        </w:rPr>
      </w:pPr>
      <w:bookmarkStart w:id="38" w:name="_Toc26949"/>
      <w:bookmarkStart w:id="39" w:name="_Toc15058"/>
      <w:r>
        <w:rPr>
          <w:rFonts w:hint="eastAsia" w:ascii="宋体" w:hAnsi="宋体" w:eastAsia="宋体" w:cs="宋体"/>
          <w:sz w:val="32"/>
          <w:szCs w:val="32"/>
          <w:lang w:val="zh-CN"/>
        </w:rPr>
        <w:t>无重大违法记录声明函</w:t>
      </w:r>
      <w:bookmarkEnd w:id="38"/>
      <w:bookmarkEnd w:id="39"/>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6"/>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37"/>
        <w:ind w:left="0" w:leftChars="0" w:firstLine="0" w:firstLineChars="0"/>
      </w:pPr>
      <w:bookmarkStart w:id="42" w:name="_Toc471299110"/>
    </w:p>
    <w:p w14:paraId="3BE93289">
      <w:pPr>
        <w:pStyle w:val="6"/>
        <w:spacing w:before="0" w:after="0" w:line="560" w:lineRule="exact"/>
        <w:ind w:firstLine="643" w:firstLineChars="200"/>
        <w:jc w:val="center"/>
        <w:rPr>
          <w:rFonts w:ascii="宋体" w:hAnsi="宋体" w:eastAsia="宋体" w:cs="宋体"/>
          <w:sz w:val="32"/>
          <w:szCs w:val="32"/>
          <w:lang w:val="zh-CN"/>
        </w:rPr>
      </w:pPr>
      <w:bookmarkStart w:id="43" w:name="_Toc17243"/>
      <w:bookmarkStart w:id="44" w:name="_Toc25238"/>
      <w:bookmarkStart w:id="45" w:name="_Toc17280"/>
      <w:r>
        <w:rPr>
          <w:rFonts w:hint="eastAsia" w:ascii="宋体" w:hAnsi="宋体" w:eastAsia="宋体" w:cs="宋体"/>
          <w:sz w:val="32"/>
          <w:szCs w:val="32"/>
          <w:lang w:val="zh-CN"/>
        </w:rPr>
        <w:t>技术参数响应情况表</w:t>
      </w:r>
      <w:bookmarkEnd w:id="43"/>
      <w:bookmarkEnd w:id="44"/>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73721392">
      <w:pPr>
        <w:spacing w:line="360" w:lineRule="auto"/>
        <w:rPr>
          <w:rFonts w:hint="eastAsia" w:ascii="楷体" w:hAnsi="楷体" w:eastAsia="楷体" w:cs="Times New Roman"/>
          <w:b/>
          <w:bCs/>
          <w:color w:val="000000"/>
          <w:sz w:val="24"/>
          <w:szCs w:val="24"/>
          <w:lang w:eastAsia="zh-CN"/>
        </w:rPr>
      </w:pPr>
      <w:r>
        <w:rPr>
          <w:rFonts w:hint="eastAsia" w:ascii="楷体" w:hAnsi="楷体" w:eastAsia="楷体" w:cs="Times New Roman"/>
          <w:b/>
          <w:bCs/>
          <w:color w:val="000000"/>
          <w:sz w:val="24"/>
          <w:szCs w:val="24"/>
          <w:lang w:eastAsia="zh-CN"/>
        </w:rPr>
        <w:t>注：</w:t>
      </w:r>
      <w:r>
        <w:rPr>
          <w:rFonts w:hint="eastAsia" w:ascii="楷体" w:hAnsi="楷体" w:eastAsia="楷体" w:cs="Times New Roman"/>
          <w:b/>
          <w:bCs/>
          <w:color w:val="000000"/>
          <w:sz w:val="24"/>
          <w:szCs w:val="24"/>
          <w:lang w:val="en-US" w:eastAsia="zh-CN"/>
        </w:rPr>
        <w:t>供应商须准确填写响应情况表中证明文件页码，如未填写，</w:t>
      </w:r>
      <w:r>
        <w:rPr>
          <w:rFonts w:hint="eastAsia" w:ascii="楷体" w:hAnsi="楷体" w:eastAsia="楷体" w:cs="Times New Roman"/>
          <w:b/>
          <w:bCs/>
          <w:color w:val="000000"/>
          <w:sz w:val="24"/>
          <w:szCs w:val="24"/>
        </w:rPr>
        <w:t>可能导致</w:t>
      </w:r>
      <w:r>
        <w:rPr>
          <w:rFonts w:hint="eastAsia" w:ascii="楷体" w:hAnsi="楷体" w:eastAsia="楷体" w:cs="Times New Roman"/>
          <w:b/>
          <w:bCs/>
          <w:color w:val="000000"/>
          <w:sz w:val="24"/>
          <w:szCs w:val="24"/>
          <w:lang w:val="en-US" w:eastAsia="zh-CN"/>
        </w:rPr>
        <w:t>响应无效。</w:t>
      </w:r>
    </w:p>
    <w:p w14:paraId="0F5C6F36">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bookmarkEnd w:id="45"/>
    <w:p w14:paraId="64D4E4FA">
      <w:pPr>
        <w:pStyle w:val="37"/>
        <w:ind w:left="0" w:leftChars="0" w:firstLine="0" w:firstLineChars="0"/>
      </w:pPr>
    </w:p>
    <w:p w14:paraId="63BED203">
      <w:pPr>
        <w:pStyle w:val="37"/>
        <w:ind w:left="0" w:leftChars="0" w:firstLine="0" w:firstLineChars="0"/>
      </w:pPr>
    </w:p>
    <w:p w14:paraId="615D9623">
      <w:pPr>
        <w:pStyle w:val="7"/>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6"/>
        <w:spacing w:before="0" w:after="0" w:line="560" w:lineRule="exact"/>
        <w:ind w:firstLine="643" w:firstLineChars="200"/>
        <w:jc w:val="center"/>
        <w:rPr>
          <w:rFonts w:ascii="宋体" w:hAnsi="宋体" w:eastAsia="宋体" w:cs="宋体"/>
          <w:sz w:val="32"/>
          <w:szCs w:val="32"/>
        </w:rPr>
      </w:pPr>
      <w:bookmarkStart w:id="47" w:name="_Toc8694"/>
      <w:bookmarkStart w:id="48" w:name="_Toc18625"/>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6"/>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643" w:firstLineChars="200"/>
        <w:jc w:val="cente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有关证明文件</w:t>
      </w:r>
    </w:p>
    <w:p w14:paraId="25BD25B3">
      <w:pPr>
        <w:rPr>
          <w:rFonts w:ascii="宋体" w:cs="宋体"/>
          <w:color w:val="0000FF"/>
        </w:rPr>
      </w:pPr>
    </w:p>
    <w:p w14:paraId="183ED238">
      <w:pPr>
        <w:spacing w:line="360" w:lineRule="auto"/>
        <w:rPr>
          <w:rFonts w:hint="eastAsia" w:ascii="楷体" w:hAnsi="楷体" w:eastAsia="楷体"/>
          <w:color w:val="000000"/>
          <w:sz w:val="24"/>
          <w:szCs w:val="24"/>
        </w:rPr>
      </w:pPr>
      <w:r>
        <w:rPr>
          <w:rFonts w:hint="eastAsia" w:ascii="楷体" w:hAnsi="楷体" w:eastAsia="楷体"/>
          <w:color w:val="000000"/>
          <w:sz w:val="24"/>
          <w:szCs w:val="24"/>
          <w:lang w:eastAsia="zh-CN"/>
        </w:rPr>
        <w:t>一</w:t>
      </w:r>
      <w:r>
        <w:rPr>
          <w:rFonts w:hint="eastAsia" w:ascii="楷体" w:hAnsi="楷体" w:eastAsia="楷体"/>
          <w:color w:val="000000"/>
          <w:sz w:val="24"/>
          <w:szCs w:val="24"/>
        </w:rPr>
        <w:t>、相关业绩合同；</w:t>
      </w:r>
    </w:p>
    <w:p w14:paraId="0D30AFA7">
      <w:r>
        <w:rPr>
          <w:rFonts w:hint="eastAsia" w:ascii="楷体" w:hAnsi="楷体" w:eastAsia="楷体"/>
          <w:color w:val="000000"/>
          <w:sz w:val="24"/>
          <w:szCs w:val="24"/>
          <w:lang w:eastAsia="zh-CN"/>
        </w:rPr>
        <w:t>二</w:t>
      </w:r>
      <w:r>
        <w:rPr>
          <w:rFonts w:hint="eastAsia" w:ascii="楷体" w:hAnsi="楷体" w:eastAsia="楷体"/>
          <w:color w:val="000000"/>
          <w:sz w:val="24"/>
          <w:szCs w:val="24"/>
        </w:rPr>
        <w:t>、谈判文件要求和投标供应商认为有必要提交的其他证明材料。</w:t>
      </w:r>
    </w:p>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24B1EEFA">
      <w:pPr>
        <w:widowControl/>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六安市中医院粒子植入项目放射性职业病危害控制效果评价服务竞争性谈判（二）轮报价表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六安市中医院放射源敷贴治疗项目放射性职业病预评价和控制效果评价服务</w:t>
      </w:r>
      <w:r>
        <w:rPr>
          <w:rFonts w:hint="eastAsia" w:ascii="宋体" w:hAnsi="宋体" w:eastAsia="宋体" w:cs="宋体"/>
          <w:kern w:val="2"/>
          <w:sz w:val="28"/>
          <w:szCs w:val="28"/>
          <w:lang w:val="en-US" w:eastAsia="zh-CN" w:bidi="ar"/>
        </w:rPr>
        <w:t>采购项目进行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6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4"/>
                <w:szCs w:val="24"/>
                <w:lang w:val="en-US" w:eastAsia="zh-CN" w:bidi="ar"/>
              </w:rPr>
              <w:t>六安市中医院</w:t>
            </w:r>
            <w:r>
              <w:rPr>
                <w:rFonts w:hint="eastAsia" w:cs="Times New Roman"/>
                <w:b w:val="0"/>
                <w:bCs w:val="0"/>
                <w:sz w:val="24"/>
                <w:szCs w:val="24"/>
                <w:lang w:val="en-US" w:eastAsia="zh-CN"/>
              </w:rPr>
              <w:t>粒子植入项目放射性职业病危害控制效果评价服务</w:t>
            </w:r>
            <w:r>
              <w:rPr>
                <w:rFonts w:hint="eastAsia" w:ascii="宋体" w:hAnsi="宋体" w:eastAsia="宋体" w:cs="宋体"/>
                <w:kern w:val="2"/>
                <w:sz w:val="24"/>
                <w:szCs w:val="24"/>
                <w:lang w:val="en-US" w:eastAsia="zh-CN" w:bidi="ar"/>
              </w:rPr>
              <w:t>采购项目</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2026</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4</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24</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21A74"/>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8BA2909"/>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E787778"/>
    <w:rsid w:val="1EBF0D6E"/>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8F0EB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B5627"/>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D040E2"/>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742E5B"/>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AE25910"/>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A31C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CE7183"/>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48"/>
    <w:autoRedefine/>
    <w:qFormat/>
    <w:uiPriority w:val="0"/>
    <w:pPr>
      <w:keepNext/>
      <w:outlineLvl w:val="0"/>
    </w:pPr>
    <w:rPr>
      <w:sz w:val="28"/>
      <w:szCs w:val="24"/>
    </w:rPr>
  </w:style>
  <w:style w:type="paragraph" w:styleId="6">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8">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9">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64"/>
    <w:autoRedefine/>
    <w:qFormat/>
    <w:uiPriority w:val="0"/>
    <w:pPr>
      <w:spacing w:after="120"/>
    </w:pPr>
    <w:rPr>
      <w:szCs w:val="24"/>
    </w:rPr>
  </w:style>
  <w:style w:type="paragraph" w:customStyle="1" w:styleId="3">
    <w:name w:val="style4"/>
    <w:basedOn w:val="1"/>
    <w:next w:val="4"/>
    <w:autoRedefine/>
    <w:qFormat/>
    <w:uiPriority w:val="0"/>
    <w:pPr>
      <w:widowControl/>
      <w:spacing w:before="280" w:after="280"/>
    </w:pPr>
    <w:rPr>
      <w:rFonts w:ascii="宋体" w:eastAsia="宋体"/>
      <w:sz w:val="18"/>
    </w:rPr>
  </w:style>
  <w:style w:type="paragraph" w:customStyle="1" w:styleId="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0">
    <w:name w:val="toc 7"/>
    <w:basedOn w:val="1"/>
    <w:next w:val="1"/>
    <w:autoRedefine/>
    <w:qFormat/>
    <w:uiPriority w:val="0"/>
    <w:pPr>
      <w:ind w:left="2520" w:leftChars="1200"/>
    </w:pPr>
  </w:style>
  <w:style w:type="paragraph" w:styleId="11">
    <w:name w:val="Document Map"/>
    <w:basedOn w:val="1"/>
    <w:link w:val="75"/>
    <w:autoRedefine/>
    <w:qFormat/>
    <w:uiPriority w:val="0"/>
    <w:pPr>
      <w:shd w:val="clear" w:color="auto" w:fill="000080"/>
    </w:pPr>
  </w:style>
  <w:style w:type="paragraph" w:styleId="12">
    <w:name w:val="toa heading"/>
    <w:basedOn w:val="1"/>
    <w:next w:val="1"/>
    <w:unhideWhenUsed/>
    <w:qFormat/>
    <w:uiPriority w:val="99"/>
    <w:pPr>
      <w:spacing w:before="120" w:beforeLines="0" w:beforeAutospacing="0"/>
    </w:pPr>
    <w:rPr>
      <w:rFonts w:ascii="Arial" w:hAnsi="Arial"/>
      <w:sz w:val="24"/>
    </w:rPr>
  </w:style>
  <w:style w:type="paragraph" w:styleId="13">
    <w:name w:val="annotation text"/>
    <w:basedOn w:val="1"/>
    <w:link w:val="69"/>
    <w:autoRedefine/>
    <w:semiHidden/>
    <w:qFormat/>
    <w:uiPriority w:val="99"/>
    <w:pPr>
      <w:jc w:val="left"/>
    </w:pPr>
  </w:style>
  <w:style w:type="paragraph" w:styleId="14">
    <w:name w:val="Body Text 3"/>
    <w:basedOn w:val="1"/>
    <w:link w:val="90"/>
    <w:autoRedefine/>
    <w:unhideWhenUsed/>
    <w:qFormat/>
    <w:uiPriority w:val="99"/>
    <w:pPr>
      <w:spacing w:after="120"/>
    </w:pPr>
    <w:rPr>
      <w:rFonts w:ascii="Calibri" w:hAnsi="Calibri"/>
      <w:sz w:val="16"/>
      <w:szCs w:val="16"/>
      <w:lang w:val="zh-CN"/>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3"/>
    <w:next w:val="13"/>
    <w:link w:val="70"/>
    <w:autoRedefine/>
    <w:semiHidden/>
    <w:qFormat/>
    <w:uiPriority w:val="99"/>
    <w:rPr>
      <w:b/>
      <w:bCs/>
    </w:rPr>
  </w:style>
  <w:style w:type="paragraph" w:styleId="36">
    <w:name w:val="Body Text First Indent"/>
    <w:basedOn w:val="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5"/>
    <w:autoRedefine/>
    <w:qFormat/>
    <w:uiPriority w:val="0"/>
    <w:rPr>
      <w:rFonts w:ascii="Times New Roman" w:hAnsi="Times New Roman" w:eastAsia="宋体" w:cs="Times New Roman"/>
      <w:sz w:val="28"/>
      <w:szCs w:val="24"/>
    </w:rPr>
  </w:style>
  <w:style w:type="character" w:customStyle="1" w:styleId="49">
    <w:name w:val="标题 2 Char"/>
    <w:basedOn w:val="40"/>
    <w:link w:val="6"/>
    <w:autoRedefine/>
    <w:qFormat/>
    <w:uiPriority w:val="0"/>
    <w:rPr>
      <w:rFonts w:ascii="Arial" w:hAnsi="Arial" w:eastAsia="黑体" w:cs="Times New Roman"/>
      <w:b/>
      <w:kern w:val="0"/>
      <w:sz w:val="32"/>
      <w:szCs w:val="20"/>
    </w:rPr>
  </w:style>
  <w:style w:type="character" w:customStyle="1" w:styleId="50">
    <w:name w:val="标题 3 Char"/>
    <w:basedOn w:val="40"/>
    <w:link w:val="7"/>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8"/>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6"/>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3"/>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11"/>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4"/>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956</Words>
  <Characters>1123</Characters>
  <Lines>127</Lines>
  <Paragraphs>35</Paragraphs>
  <TotalTime>6</TotalTime>
  <ScaleCrop>false</ScaleCrop>
  <LinksUpToDate>false</LinksUpToDate>
  <CharactersWithSpaces>1159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2024-11-21T06:34:00Z</cp:lastPrinted>
  <dcterms:modified xsi:type="dcterms:W3CDTF">2026-04-27T04:34:05Z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36C1C63FCFC14F3B943E1E71B3C11445_13</vt:lpwstr>
  </property>
  <property fmtid="{D5CDD505-2E9C-101B-9397-08002B2CF9AE}" pid="4" name="KSOTemplateDocerSaveRecord">
    <vt:lpwstr>eyJoZGlkIjoiNjM0YTQ2ZTVkMGNhZmM5MmRhODBjNTk3OGNhYjEyMjYiLCJ1c2VySWQiOiIyNTk4MjI1MDEifQ==</vt:lpwstr>
  </property>
</Properties>
</file>