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625D">
      <w:pPr>
        <w:spacing w:line="520" w:lineRule="exact"/>
        <w:rPr>
          <w:rFonts w:hint="eastAsia" w:ascii="仿宋" w:hAnsi="仿宋" w:eastAsia="仿宋" w:cs="仿宋"/>
          <w:b/>
          <w:sz w:val="28"/>
          <w:szCs w:val="28"/>
        </w:rPr>
      </w:pPr>
      <w:r>
        <w:rPr>
          <w:rFonts w:hint="eastAsia" w:ascii="仿宋" w:hAnsi="仿宋" w:eastAsia="仿宋" w:cs="仿宋"/>
          <w:b/>
          <w:sz w:val="28"/>
          <w:szCs w:val="28"/>
        </w:rPr>
        <w:t>附件：</w:t>
      </w:r>
    </w:p>
    <w:p w14:paraId="2A5841E8">
      <w:pPr>
        <w:spacing w:line="520" w:lineRule="exact"/>
        <w:jc w:val="center"/>
        <w:rPr>
          <w:rFonts w:hint="eastAsia" w:ascii="仿宋" w:hAnsi="仿宋" w:eastAsia="仿宋"/>
          <w:b/>
          <w:sz w:val="36"/>
          <w:szCs w:val="36"/>
        </w:rPr>
      </w:pPr>
      <w:r>
        <w:rPr>
          <w:rFonts w:hint="eastAsia" w:ascii="仿宋" w:hAnsi="仿宋" w:eastAsia="仿宋"/>
          <w:b/>
          <w:sz w:val="36"/>
          <w:szCs w:val="36"/>
        </w:rPr>
        <w:t xml:space="preserve">拟购 </w:t>
      </w:r>
      <w:r>
        <w:rPr>
          <w:rFonts w:hint="eastAsia" w:ascii="仿宋" w:hAnsi="仿宋" w:eastAsia="仿宋"/>
          <w:b/>
          <w:sz w:val="36"/>
          <w:szCs w:val="36"/>
          <w:u w:val="single"/>
          <w:lang w:eastAsia="zh-CN"/>
        </w:rPr>
        <w:t>六安市中医院</w:t>
      </w:r>
      <w:r>
        <w:rPr>
          <w:rFonts w:hint="eastAsia" w:ascii="仿宋" w:hAnsi="仿宋" w:eastAsia="仿宋"/>
          <w:b/>
          <w:sz w:val="36"/>
          <w:szCs w:val="36"/>
          <w:u w:val="single"/>
          <w:lang w:val="en-US" w:eastAsia="zh-CN"/>
        </w:rPr>
        <w:t>博士后课题实验服务</w:t>
      </w:r>
      <w:r>
        <w:rPr>
          <w:rFonts w:hint="eastAsia" w:ascii="仿宋" w:hAnsi="仿宋" w:eastAsia="仿宋"/>
          <w:b/>
          <w:sz w:val="36"/>
          <w:szCs w:val="36"/>
        </w:rPr>
        <w:t>项目初步参数论证、预算征求意见表</w:t>
      </w:r>
    </w:p>
    <w:p w14:paraId="16E53CFF">
      <w:pPr>
        <w:spacing w:line="320" w:lineRule="exact"/>
        <w:rPr>
          <w:rFonts w:hint="eastAsia" w:ascii="仿宋" w:hAnsi="仿宋" w:eastAsia="仿宋"/>
          <w:sz w:val="24"/>
          <w:szCs w:val="24"/>
        </w:rPr>
      </w:pPr>
    </w:p>
    <w:p w14:paraId="7361C2B3">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bookmarkStart w:id="0" w:name="_GoBack"/>
      <w:bookmarkEnd w:id="0"/>
    </w:p>
    <w:p w14:paraId="0877327C">
      <w:pPr>
        <w:widowControl w:val="0"/>
        <w:adjustRightInd/>
        <w:snapToGrid/>
        <w:spacing w:line="300" w:lineRule="exact"/>
        <w:rPr>
          <w:rFonts w:hint="eastAsia" w:ascii="仿宋" w:hAnsi="仿宋" w:eastAsia="仿宋"/>
          <w:szCs w:val="21"/>
          <w:u w:val="single"/>
        </w:rPr>
      </w:pPr>
      <w:r>
        <w:rPr>
          <w:rFonts w:hint="eastAsia" w:ascii="仿宋" w:hAnsi="仿宋" w:eastAsia="仿宋"/>
          <w:szCs w:val="21"/>
        </w:rPr>
        <w:t>最低报价：</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5FD8706C">
      <w:pPr>
        <w:widowControl w:val="0"/>
        <w:adjustRightInd/>
        <w:snapToGrid/>
        <w:spacing w:line="300" w:lineRule="exact"/>
        <w:ind w:firstLine="442" w:firstLineChars="200"/>
        <w:rPr>
          <w:rFonts w:hint="eastAsia" w:ascii="仿宋" w:hAnsi="仿宋" w:eastAsia="仿宋"/>
          <w:b/>
          <w:szCs w:val="21"/>
        </w:rPr>
      </w:pPr>
      <w:r>
        <w:rPr>
          <w:rFonts w:hint="eastAsia" w:ascii="仿宋" w:hAnsi="仿宋" w:eastAsia="仿宋"/>
          <w:b/>
          <w:szCs w:val="21"/>
        </w:rPr>
        <w:t>备注：</w:t>
      </w:r>
    </w:p>
    <w:p w14:paraId="0D5DD3FA">
      <w:pPr>
        <w:widowControl w:val="0"/>
        <w:adjustRightInd/>
        <w:snapToGrid/>
        <w:spacing w:line="300" w:lineRule="exact"/>
        <w:ind w:firstLine="440" w:firstLineChars="200"/>
        <w:rPr>
          <w:rFonts w:hint="eastAsia"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color w:val="000000" w:themeColor="text1"/>
          <w:szCs w:val="21"/>
          <w:highlight w:val="none"/>
          <w:u w:val="single"/>
          <w14:textFill>
            <w14:solidFill>
              <w14:schemeClr w14:val="tx1"/>
            </w14:solidFill>
          </w14:textFill>
        </w:rPr>
        <w:t>归口科室</w:t>
      </w:r>
      <w:r>
        <w:rPr>
          <w:rFonts w:hint="eastAsia" w:ascii="仿宋" w:hAnsi="仿宋" w:eastAsia="仿宋"/>
          <w:color w:val="000000" w:themeColor="text1"/>
          <w:szCs w:val="21"/>
          <w:highlight w:val="none"/>
          <w:u w:val="single"/>
          <w:lang w:eastAsia="zh-CN"/>
          <w14:textFill>
            <w14:solidFill>
              <w14:schemeClr w14:val="tx1"/>
            </w14:solidFill>
          </w14:textFill>
        </w:rPr>
        <w:t>科研教学</w:t>
      </w:r>
      <w:r>
        <w:rPr>
          <w:rFonts w:hint="eastAsia" w:ascii="仿宋" w:hAnsi="仿宋" w:eastAsia="仿宋"/>
          <w:color w:val="000000" w:themeColor="text1"/>
          <w:szCs w:val="21"/>
          <w:highlight w:val="none"/>
          <w:u w:val="single"/>
          <w:lang w:val="en-US" w:eastAsia="zh-CN"/>
          <w14:textFill>
            <w14:solidFill>
              <w14:schemeClr w14:val="tx1"/>
            </w14:solidFill>
          </w14:textFill>
        </w:rPr>
        <w:t>部</w:t>
      </w:r>
      <w:r>
        <w:rPr>
          <w:rFonts w:hint="eastAsia" w:ascii="仿宋" w:hAnsi="仿宋" w:eastAsia="仿宋"/>
          <w:color w:val="000000" w:themeColor="text1"/>
          <w:szCs w:val="21"/>
          <w:highlight w:val="none"/>
          <w:u w:val="single"/>
          <w14:textFill>
            <w14:solidFill>
              <w14:schemeClr w14:val="tx1"/>
            </w14:solidFill>
          </w14:textFill>
        </w:rPr>
        <w:t xml:space="preserve">laszyyll@163.com  </w:t>
      </w:r>
      <w:r>
        <w:rPr>
          <w:rFonts w:hint="eastAsia" w:ascii="仿宋" w:hAnsi="仿宋" w:eastAsia="仿宋"/>
          <w:color w:val="000000" w:themeColor="text1"/>
          <w:szCs w:val="21"/>
          <w:highlight w:val="none"/>
          <w:u w:val="none"/>
          <w14:textFill>
            <w14:solidFill>
              <w14:schemeClr w14:val="tx1"/>
            </w14:solidFill>
          </w14:textFill>
        </w:rPr>
        <w:t xml:space="preserve"> </w:t>
      </w:r>
      <w:r>
        <w:rPr>
          <w:rFonts w:hint="eastAsia" w:ascii="仿宋" w:hAnsi="仿宋" w:eastAsia="仿宋"/>
          <w:szCs w:val="21"/>
        </w:rPr>
        <w:t>【设备工程部□、信息管理部□、后勤保障部□及其他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 xml:space="preserve">          </w:t>
      </w:r>
      <w:r>
        <w:rPr>
          <w:rFonts w:hint="eastAsia" w:ascii="仿宋" w:hAnsi="仿宋" w:eastAsia="仿宋"/>
          <w:szCs w:val="21"/>
        </w:rPr>
        <w:t>）；</w:t>
      </w:r>
    </w:p>
    <w:p w14:paraId="6399D125">
      <w:pPr>
        <w:widowControl w:val="0"/>
        <w:adjustRightInd/>
        <w:snapToGrid/>
        <w:spacing w:line="300" w:lineRule="exact"/>
        <w:ind w:firstLine="440" w:firstLineChars="200"/>
        <w:rPr>
          <w:rFonts w:hint="eastAsia" w:ascii="仿宋" w:hAnsi="仿宋" w:eastAsia="仿宋"/>
          <w:bCs/>
          <w:szCs w:val="21"/>
        </w:rPr>
      </w:pPr>
      <w:r>
        <w:rPr>
          <w:rFonts w:hint="eastAsia" w:ascii="仿宋" w:hAnsi="仿宋" w:eastAsia="仿宋"/>
          <w:szCs w:val="21"/>
        </w:rPr>
        <w:t>2、响应情况（是/否）若为否则继续填写具体建议修改指标，</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 w:val="21"/>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0"/>
        <w:gridCol w:w="662"/>
        <w:gridCol w:w="4216"/>
        <w:gridCol w:w="765"/>
        <w:gridCol w:w="675"/>
        <w:gridCol w:w="900"/>
        <w:gridCol w:w="1265"/>
      </w:tblGrid>
      <w:tr w14:paraId="05520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1EF9628B">
            <w:pPr>
              <w:spacing w:line="320" w:lineRule="exact"/>
              <w:jc w:val="center"/>
              <w:rPr>
                <w:rFonts w:hint="eastAsia" w:ascii="仿宋" w:hAnsi="仿宋" w:eastAsia="仿宋"/>
                <w:bCs/>
                <w:kern w:val="2"/>
                <w:szCs w:val="21"/>
              </w:rPr>
            </w:pPr>
            <w:r>
              <w:rPr>
                <w:rFonts w:hint="eastAsia" w:ascii="仿宋" w:hAnsi="仿宋" w:eastAsia="仿宋"/>
                <w:bCs/>
                <w:kern w:val="2"/>
                <w:szCs w:val="21"/>
              </w:rPr>
              <w:t>本项目初步参数拟设置情况</w:t>
            </w:r>
          </w:p>
        </w:tc>
        <w:tc>
          <w:tcPr>
            <w:tcW w:w="675" w:type="dxa"/>
            <w:vMerge w:val="restart"/>
          </w:tcPr>
          <w:p w14:paraId="3DC34FB9">
            <w:pPr>
              <w:spacing w:line="320" w:lineRule="exact"/>
              <w:jc w:val="center"/>
              <w:rPr>
                <w:rFonts w:hint="eastAsia" w:ascii="仿宋" w:hAnsi="仿宋" w:eastAsia="仿宋"/>
                <w:bCs/>
                <w:kern w:val="2"/>
                <w:szCs w:val="21"/>
              </w:rPr>
            </w:pPr>
          </w:p>
          <w:p w14:paraId="604629C3">
            <w:pPr>
              <w:spacing w:line="320" w:lineRule="exact"/>
              <w:jc w:val="center"/>
              <w:rPr>
                <w:rFonts w:hint="eastAsia" w:ascii="仿宋" w:hAnsi="仿宋"/>
                <w:bCs/>
                <w:kern w:val="2"/>
                <w:szCs w:val="21"/>
              </w:rPr>
            </w:pPr>
            <w:r>
              <w:rPr>
                <w:rFonts w:hint="eastAsia" w:ascii="仿宋" w:hAnsi="仿宋" w:eastAsia="仿宋"/>
                <w:bCs/>
                <w:kern w:val="2"/>
                <w:szCs w:val="21"/>
              </w:rPr>
              <w:t>响应情况</w:t>
            </w:r>
          </w:p>
        </w:tc>
        <w:tc>
          <w:tcPr>
            <w:tcW w:w="900" w:type="dxa"/>
            <w:vMerge w:val="restart"/>
          </w:tcPr>
          <w:p w14:paraId="588CDCA2">
            <w:pPr>
              <w:spacing w:line="320" w:lineRule="exact"/>
              <w:jc w:val="center"/>
              <w:rPr>
                <w:rFonts w:hint="eastAsia" w:ascii="仿宋" w:hAnsi="仿宋" w:eastAsia="仿宋"/>
                <w:bCs/>
                <w:kern w:val="2"/>
                <w:szCs w:val="21"/>
              </w:rPr>
            </w:pPr>
          </w:p>
          <w:p w14:paraId="7EBD11AD">
            <w:pPr>
              <w:spacing w:line="320" w:lineRule="exact"/>
              <w:jc w:val="center"/>
              <w:rPr>
                <w:rFonts w:hint="eastAsia" w:ascii="仿宋" w:hAnsi="仿宋" w:eastAsia="仿宋"/>
                <w:bCs/>
                <w:kern w:val="2"/>
                <w:szCs w:val="21"/>
              </w:rPr>
            </w:pPr>
            <w:r>
              <w:rPr>
                <w:rFonts w:hint="eastAsia" w:ascii="仿宋" w:hAnsi="仿宋" w:eastAsia="仿宋"/>
                <w:bCs/>
                <w:kern w:val="2"/>
                <w:szCs w:val="21"/>
              </w:rPr>
              <w:t>建议修改指标</w:t>
            </w:r>
          </w:p>
        </w:tc>
        <w:tc>
          <w:tcPr>
            <w:tcW w:w="1265" w:type="dxa"/>
            <w:vMerge w:val="restart"/>
          </w:tcPr>
          <w:p w14:paraId="365C1302">
            <w:pPr>
              <w:spacing w:line="320" w:lineRule="exact"/>
              <w:jc w:val="center"/>
              <w:rPr>
                <w:rFonts w:hint="eastAsia" w:ascii="仿宋" w:hAnsi="仿宋" w:eastAsia="仿宋"/>
                <w:bCs/>
                <w:kern w:val="2"/>
                <w:szCs w:val="21"/>
              </w:rPr>
            </w:pPr>
            <w:r>
              <w:rPr>
                <w:rFonts w:hint="eastAsia" w:ascii="仿宋" w:hAnsi="仿宋" w:eastAsia="仿宋"/>
                <w:bCs/>
                <w:kern w:val="2"/>
                <w:szCs w:val="21"/>
              </w:rPr>
              <w:t>备注（真实指标、是否独家、是否提供有效检测报告）</w:t>
            </w:r>
          </w:p>
        </w:tc>
      </w:tr>
      <w:tr w14:paraId="6385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0" w:type="dxa"/>
          </w:tcPr>
          <w:p w14:paraId="337F9BE8">
            <w:pPr>
              <w:spacing w:line="320" w:lineRule="exact"/>
              <w:jc w:val="center"/>
              <w:rPr>
                <w:rFonts w:hint="eastAsia" w:ascii="仿宋" w:hAnsi="仿宋" w:eastAsia="仿宋"/>
                <w:bCs/>
                <w:kern w:val="2"/>
                <w:szCs w:val="21"/>
              </w:rPr>
            </w:pPr>
          </w:p>
          <w:p w14:paraId="363B983B">
            <w:pPr>
              <w:spacing w:line="320" w:lineRule="exact"/>
              <w:jc w:val="center"/>
              <w:rPr>
                <w:rFonts w:hint="eastAsia" w:ascii="仿宋" w:hAnsi="仿宋" w:eastAsia="仿宋"/>
                <w:bCs/>
                <w:kern w:val="2"/>
                <w:szCs w:val="21"/>
              </w:rPr>
            </w:pPr>
            <w:r>
              <w:rPr>
                <w:rFonts w:hint="eastAsia" w:ascii="仿宋" w:hAnsi="仿宋" w:eastAsia="仿宋"/>
                <w:bCs/>
                <w:kern w:val="2"/>
                <w:szCs w:val="21"/>
              </w:rPr>
              <w:t>序号</w:t>
            </w:r>
          </w:p>
        </w:tc>
        <w:tc>
          <w:tcPr>
            <w:tcW w:w="662" w:type="dxa"/>
          </w:tcPr>
          <w:p w14:paraId="274BDCB0">
            <w:pPr>
              <w:spacing w:line="320" w:lineRule="exact"/>
              <w:jc w:val="center"/>
              <w:rPr>
                <w:rFonts w:hint="eastAsia" w:ascii="仿宋" w:hAnsi="仿宋" w:eastAsia="仿宋"/>
                <w:bCs/>
                <w:kern w:val="2"/>
                <w:szCs w:val="21"/>
              </w:rPr>
            </w:pPr>
            <w:r>
              <w:rPr>
                <w:rFonts w:hint="eastAsia" w:ascii="仿宋" w:hAnsi="仿宋" w:eastAsia="仿宋"/>
                <w:bCs/>
                <w:kern w:val="2"/>
                <w:szCs w:val="21"/>
              </w:rPr>
              <w:t>参数名称</w:t>
            </w:r>
          </w:p>
        </w:tc>
        <w:tc>
          <w:tcPr>
            <w:tcW w:w="4216" w:type="dxa"/>
          </w:tcPr>
          <w:p w14:paraId="2EE76851">
            <w:pPr>
              <w:spacing w:line="320" w:lineRule="exact"/>
              <w:jc w:val="center"/>
              <w:rPr>
                <w:rFonts w:hint="eastAsia" w:ascii="仿宋" w:hAnsi="仿宋" w:eastAsia="仿宋"/>
                <w:bCs/>
                <w:kern w:val="2"/>
                <w:szCs w:val="21"/>
              </w:rPr>
            </w:pPr>
          </w:p>
          <w:p w14:paraId="245E09D5">
            <w:pPr>
              <w:spacing w:line="320" w:lineRule="exact"/>
              <w:jc w:val="center"/>
              <w:rPr>
                <w:rFonts w:hint="eastAsia" w:ascii="仿宋" w:hAnsi="仿宋" w:eastAsia="仿宋"/>
                <w:bCs/>
                <w:kern w:val="2"/>
                <w:szCs w:val="21"/>
              </w:rPr>
            </w:pPr>
            <w:r>
              <w:rPr>
                <w:rFonts w:hint="eastAsia" w:ascii="仿宋" w:hAnsi="仿宋" w:eastAsia="仿宋"/>
                <w:bCs/>
                <w:kern w:val="2"/>
                <w:szCs w:val="21"/>
              </w:rPr>
              <w:t>初步参数设置情况</w:t>
            </w:r>
          </w:p>
        </w:tc>
        <w:tc>
          <w:tcPr>
            <w:tcW w:w="765" w:type="dxa"/>
          </w:tcPr>
          <w:p w14:paraId="46ABE534">
            <w:pPr>
              <w:spacing w:line="320" w:lineRule="exact"/>
              <w:jc w:val="center"/>
              <w:rPr>
                <w:rFonts w:hint="eastAsia" w:ascii="仿宋" w:hAnsi="仿宋" w:eastAsia="仿宋"/>
                <w:bCs/>
                <w:kern w:val="2"/>
                <w:szCs w:val="21"/>
              </w:rPr>
            </w:pPr>
            <w:r>
              <w:rPr>
                <w:rFonts w:hint="eastAsia" w:ascii="仿宋" w:hAnsi="仿宋" w:eastAsia="仿宋"/>
                <w:bCs/>
                <w:kern w:val="2"/>
                <w:szCs w:val="21"/>
              </w:rPr>
              <w:t>是否设置为为★</w:t>
            </w:r>
          </w:p>
        </w:tc>
        <w:tc>
          <w:tcPr>
            <w:tcW w:w="675" w:type="dxa"/>
            <w:vMerge w:val="continue"/>
          </w:tcPr>
          <w:p w14:paraId="4B84D7E7">
            <w:pPr>
              <w:spacing w:line="320" w:lineRule="exact"/>
              <w:rPr>
                <w:rFonts w:hint="eastAsia" w:ascii="仿宋" w:hAnsi="仿宋" w:eastAsia="仿宋"/>
                <w:bCs/>
                <w:kern w:val="2"/>
                <w:szCs w:val="21"/>
              </w:rPr>
            </w:pPr>
          </w:p>
        </w:tc>
        <w:tc>
          <w:tcPr>
            <w:tcW w:w="900" w:type="dxa"/>
            <w:vMerge w:val="continue"/>
          </w:tcPr>
          <w:p w14:paraId="425B94DB">
            <w:pPr>
              <w:spacing w:line="320" w:lineRule="exact"/>
              <w:rPr>
                <w:rFonts w:hint="eastAsia" w:ascii="仿宋" w:hAnsi="仿宋" w:eastAsia="仿宋"/>
                <w:bCs/>
                <w:kern w:val="2"/>
                <w:szCs w:val="21"/>
              </w:rPr>
            </w:pPr>
          </w:p>
        </w:tc>
        <w:tc>
          <w:tcPr>
            <w:tcW w:w="1265" w:type="dxa"/>
            <w:vMerge w:val="continue"/>
          </w:tcPr>
          <w:p w14:paraId="4E6A6A87">
            <w:pPr>
              <w:spacing w:line="320" w:lineRule="exact"/>
              <w:rPr>
                <w:rFonts w:hint="eastAsia" w:ascii="仿宋" w:hAnsi="仿宋" w:eastAsia="仿宋"/>
                <w:bCs/>
                <w:kern w:val="2"/>
                <w:szCs w:val="21"/>
              </w:rPr>
            </w:pPr>
          </w:p>
        </w:tc>
      </w:tr>
      <w:tr w14:paraId="2F300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80" w:type="dxa"/>
            <w:vAlign w:val="center"/>
          </w:tcPr>
          <w:p w14:paraId="04C6F4B6">
            <w:pPr>
              <w:widowControl w:val="0"/>
              <w:adjustRightInd/>
              <w:snapToGrid/>
              <w:spacing w:line="300" w:lineRule="exact"/>
              <w:jc w:val="center"/>
              <w:rPr>
                <w:rFonts w:ascii="仿宋" w:hAnsi="仿宋" w:eastAsia="仿宋"/>
                <w:kern w:val="2"/>
                <w:szCs w:val="21"/>
              </w:rPr>
            </w:pPr>
          </w:p>
          <w:p w14:paraId="16DD6F12">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1</w:t>
            </w:r>
          </w:p>
        </w:tc>
        <w:tc>
          <w:tcPr>
            <w:tcW w:w="662" w:type="dxa"/>
            <w:vAlign w:val="center"/>
          </w:tcPr>
          <w:p w14:paraId="1D91F77F">
            <w:pPr>
              <w:widowControl w:val="0"/>
              <w:adjustRightInd/>
              <w:snapToGrid/>
              <w:spacing w:line="300" w:lineRule="exact"/>
              <w:jc w:val="both"/>
              <w:rPr>
                <w:rFonts w:hint="eastAsia" w:ascii="仿宋" w:hAnsi="仿宋" w:eastAsia="仿宋"/>
                <w:kern w:val="2"/>
                <w:szCs w:val="21"/>
              </w:rPr>
            </w:pPr>
          </w:p>
          <w:p w14:paraId="47FABB6A">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lang w:eastAsia="zh-CN"/>
              </w:rPr>
              <w:t>实验</w:t>
            </w:r>
            <w:r>
              <w:rPr>
                <w:rFonts w:hint="eastAsia" w:ascii="仿宋" w:hAnsi="仿宋" w:eastAsia="仿宋"/>
                <w:kern w:val="2"/>
                <w:szCs w:val="21"/>
              </w:rPr>
              <w:t>需求</w:t>
            </w:r>
          </w:p>
        </w:tc>
        <w:tc>
          <w:tcPr>
            <w:tcW w:w="4216" w:type="dxa"/>
          </w:tcPr>
          <w:p w14:paraId="4DA4A26F">
            <w:pPr>
              <w:keepNext w:val="0"/>
              <w:keepLines w:val="0"/>
              <w:pageBreakBefore w:val="0"/>
              <w:widowControl/>
              <w:numPr>
                <w:ilvl w:val="0"/>
                <w:numId w:val="1"/>
              </w:numPr>
              <w:kinsoku/>
              <w:wordWrap/>
              <w:overflowPunct/>
              <w:topLinePunct w:val="0"/>
              <w:autoSpaceDE/>
              <w:autoSpaceDN/>
              <w:bidi w:val="0"/>
              <w:adjustRightInd w:val="0"/>
              <w:snapToGrid w:val="0"/>
              <w:spacing w:after="0" w:line="300" w:lineRule="exact"/>
              <w:ind w:firstLine="442" w:firstLineChars="200"/>
              <w:jc w:val="left"/>
              <w:textAlignment w:val="auto"/>
              <w:rPr>
                <w:rFonts w:hint="eastAsia" w:ascii="仿宋" w:hAnsi="仿宋" w:eastAsia="仿宋" w:cs="仿宋"/>
                <w:b/>
                <w:bCs/>
                <w:kern w:val="2"/>
                <w:sz w:val="22"/>
                <w:szCs w:val="22"/>
                <w:lang w:val="en-US" w:eastAsia="zh-CN"/>
              </w:rPr>
            </w:pPr>
            <w:r>
              <w:rPr>
                <w:rFonts w:hint="eastAsia" w:ascii="仿宋" w:hAnsi="仿宋" w:eastAsia="仿宋" w:cs="仿宋"/>
                <w:b/>
                <w:bCs/>
                <w:kern w:val="2"/>
                <w:sz w:val="22"/>
                <w:szCs w:val="22"/>
              </w:rPr>
              <w:t>临床</w:t>
            </w:r>
            <w:r>
              <w:rPr>
                <w:rFonts w:hint="eastAsia" w:ascii="仿宋" w:hAnsi="仿宋" w:eastAsia="仿宋" w:cs="仿宋"/>
                <w:b/>
                <w:bCs/>
                <w:kern w:val="2"/>
                <w:sz w:val="22"/>
                <w:szCs w:val="22"/>
                <w:lang w:val="en-US" w:eastAsia="zh-CN"/>
              </w:rPr>
              <w:t>样本检测</w:t>
            </w:r>
          </w:p>
          <w:p w14:paraId="5DA1CEF2">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left"/>
              <w:textAlignment w:val="auto"/>
              <w:rPr>
                <w:rFonts w:hint="eastAsia" w:ascii="仿宋" w:hAnsi="仿宋" w:eastAsia="仿宋" w:cs="仿宋"/>
                <w:b/>
                <w:bCs/>
                <w:kern w:val="2"/>
                <w:sz w:val="22"/>
                <w:szCs w:val="22"/>
                <w:lang w:val="en-US" w:eastAsia="zh-CN"/>
              </w:rPr>
            </w:pPr>
            <w:r>
              <w:rPr>
                <w:rFonts w:hint="default" w:ascii="Times New Roman" w:hAnsi="Times New Roman" w:eastAsia="仿宋" w:cs="Times New Roman"/>
                <w:kern w:val="0"/>
                <w:sz w:val="24"/>
                <w:szCs w:val="24"/>
                <w:lang w:bidi="ar"/>
              </w:rPr>
              <w:t>免疫组化（IHC）、免疫荧光（IF）共定位、生物信息学分析</w:t>
            </w:r>
          </w:p>
          <w:p w14:paraId="2D2B205B">
            <w:pPr>
              <w:keepNext w:val="0"/>
              <w:keepLines w:val="0"/>
              <w:pageBreakBefore w:val="0"/>
              <w:widowControl/>
              <w:numPr>
                <w:ilvl w:val="0"/>
                <w:numId w:val="1"/>
              </w:numPr>
              <w:kinsoku/>
              <w:wordWrap/>
              <w:overflowPunct/>
              <w:topLinePunct w:val="0"/>
              <w:autoSpaceDE/>
              <w:autoSpaceDN/>
              <w:bidi w:val="0"/>
              <w:adjustRightInd w:val="0"/>
              <w:snapToGrid w:val="0"/>
              <w:spacing w:after="0" w:line="300" w:lineRule="exact"/>
              <w:ind w:firstLine="442" w:firstLineChars="200"/>
              <w:jc w:val="left"/>
              <w:textAlignment w:val="auto"/>
              <w:rPr>
                <w:rFonts w:hint="eastAsia" w:ascii="仿宋" w:hAnsi="仿宋" w:eastAsia="仿宋" w:cs="仿宋"/>
                <w:b/>
                <w:bCs/>
                <w:kern w:val="2"/>
                <w:sz w:val="22"/>
                <w:szCs w:val="22"/>
                <w:lang w:val="en-US" w:eastAsia="zh-CN"/>
              </w:rPr>
            </w:pPr>
            <w:r>
              <w:rPr>
                <w:rFonts w:hint="eastAsia" w:ascii="仿宋" w:hAnsi="仿宋" w:eastAsia="仿宋" w:cs="仿宋"/>
                <w:b/>
                <w:bCs/>
                <w:kern w:val="2"/>
                <w:sz w:val="22"/>
                <w:szCs w:val="22"/>
                <w:lang w:val="en-US" w:eastAsia="zh-CN"/>
              </w:rPr>
              <w:t>动物实验服务</w:t>
            </w:r>
          </w:p>
          <w:p w14:paraId="39E0E1C9">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left"/>
              <w:textAlignment w:val="auto"/>
              <w:rPr>
                <w:rFonts w:hint="eastAsia" w:ascii="仿宋" w:hAnsi="仿宋" w:eastAsia="仿宋" w:cs="仿宋"/>
                <w:b/>
                <w:bCs/>
                <w:kern w:val="2"/>
                <w:sz w:val="22"/>
                <w:szCs w:val="22"/>
                <w:lang w:val="en-US" w:eastAsia="zh-CN"/>
              </w:rPr>
            </w:pPr>
            <w:r>
              <w:rPr>
                <w:rFonts w:hint="default" w:ascii="Times New Roman" w:hAnsi="Times New Roman" w:eastAsia="仿宋" w:cs="Times New Roman"/>
                <w:kern w:val="0"/>
                <w:sz w:val="24"/>
                <w:szCs w:val="24"/>
                <w:lang w:bidi="ar"/>
              </w:rPr>
              <w:t>动物模型构建与在体功能评价、中药制剂制备、组织样本采集与分子病理学分析</w:t>
            </w:r>
          </w:p>
          <w:p w14:paraId="2B1102DB">
            <w:pPr>
              <w:keepNext w:val="0"/>
              <w:keepLines w:val="0"/>
              <w:pageBreakBefore w:val="0"/>
              <w:widowControl/>
              <w:numPr>
                <w:ilvl w:val="0"/>
                <w:numId w:val="1"/>
              </w:numPr>
              <w:kinsoku/>
              <w:wordWrap/>
              <w:overflowPunct/>
              <w:topLinePunct w:val="0"/>
              <w:autoSpaceDE/>
              <w:autoSpaceDN/>
              <w:bidi w:val="0"/>
              <w:adjustRightInd w:val="0"/>
              <w:snapToGrid w:val="0"/>
              <w:spacing w:after="0" w:line="300" w:lineRule="exact"/>
              <w:ind w:firstLine="442" w:firstLineChars="200"/>
              <w:jc w:val="left"/>
              <w:textAlignment w:val="auto"/>
              <w:rPr>
                <w:rFonts w:hint="eastAsia" w:ascii="仿宋" w:hAnsi="仿宋" w:eastAsia="仿宋" w:cs="仿宋"/>
                <w:b/>
                <w:bCs/>
                <w:kern w:val="2"/>
                <w:sz w:val="22"/>
                <w:szCs w:val="22"/>
                <w:lang w:val="en-US" w:eastAsia="zh-CN"/>
              </w:rPr>
            </w:pPr>
            <w:r>
              <w:rPr>
                <w:rFonts w:hint="eastAsia" w:ascii="仿宋" w:hAnsi="仿宋" w:eastAsia="仿宋" w:cs="仿宋"/>
                <w:b/>
                <w:bCs/>
                <w:kern w:val="2"/>
                <w:sz w:val="22"/>
                <w:szCs w:val="22"/>
                <w:lang w:val="en-US" w:eastAsia="zh-CN"/>
              </w:rPr>
              <w:t>细胞实验服务</w:t>
            </w:r>
          </w:p>
          <w:p w14:paraId="272B3CD2">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仿宋" w:cs="Times New Roman"/>
                <w:kern w:val="0"/>
                <w:sz w:val="24"/>
                <w:szCs w:val="24"/>
                <w:lang w:bidi="ar"/>
              </w:rPr>
            </w:pPr>
            <w:r>
              <w:rPr>
                <w:rFonts w:hint="default" w:ascii="Times New Roman" w:hAnsi="Times New Roman" w:eastAsia="仿宋" w:cs="Times New Roman"/>
                <w:kern w:val="0"/>
                <w:sz w:val="24"/>
                <w:szCs w:val="24"/>
                <w:lang w:bidi="ar"/>
              </w:rPr>
              <w:t>细胞模型构建、药物与遗传学操作、功能学检测、下游信号通路验证</w:t>
            </w:r>
          </w:p>
          <w:p w14:paraId="59E35B08">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ind w:firstLine="442" w:firstLineChars="200"/>
              <w:jc w:val="left"/>
              <w:textAlignment w:val="auto"/>
              <w:rPr>
                <w:rFonts w:hint="eastAsia" w:ascii="仿宋" w:hAnsi="仿宋" w:eastAsia="仿宋" w:cs="仿宋"/>
                <w:b/>
                <w:bCs/>
                <w:kern w:val="2"/>
                <w:sz w:val="22"/>
                <w:szCs w:val="22"/>
                <w:lang w:val="en-US" w:eastAsia="zh-CN"/>
              </w:rPr>
            </w:pPr>
            <w:r>
              <w:rPr>
                <w:rFonts w:hint="eastAsia" w:ascii="仿宋" w:hAnsi="仿宋" w:eastAsia="仿宋" w:cs="仿宋"/>
                <w:b/>
                <w:bCs/>
                <w:kern w:val="2"/>
                <w:sz w:val="22"/>
                <w:szCs w:val="22"/>
                <w:lang w:val="en-US" w:eastAsia="zh-CN"/>
              </w:rPr>
              <w:t>四、其他：</w:t>
            </w:r>
          </w:p>
          <w:p w14:paraId="63AD5B7E">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t>大型仪器使用、常规实验耗材、数据分析</w:t>
            </w:r>
          </w:p>
          <w:p w14:paraId="79A09004">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仿宋" w:cs="Times New Roman"/>
                <w:b w:val="0"/>
                <w:kern w:val="2"/>
                <w:sz w:val="22"/>
                <w:szCs w:val="22"/>
                <w:lang w:val="en-US" w:eastAsia="zh-CN"/>
              </w:rPr>
            </w:pPr>
            <w:r>
              <w:rPr>
                <w:rFonts w:hint="eastAsia" w:ascii="Times New Roman" w:hAnsi="Times New Roman" w:eastAsia="仿宋" w:cs="Times New Roman"/>
                <w:b/>
                <w:bCs/>
                <w:kern w:val="0"/>
                <w:sz w:val="24"/>
                <w:szCs w:val="24"/>
                <w:lang w:val="en-US" w:eastAsia="zh-CN" w:bidi="ar"/>
              </w:rPr>
              <w:t>（具体实验需求详见附件1）</w:t>
            </w:r>
          </w:p>
        </w:tc>
        <w:tc>
          <w:tcPr>
            <w:tcW w:w="765" w:type="dxa"/>
          </w:tcPr>
          <w:p w14:paraId="3673FF3E">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1B13C2A5">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601EF49A">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E9AAEC9">
            <w:pPr>
              <w:widowControl w:val="0"/>
              <w:adjustRightInd/>
              <w:snapToGrid/>
              <w:spacing w:line="300" w:lineRule="exact"/>
              <w:ind w:firstLine="440" w:firstLineChars="200"/>
              <w:rPr>
                <w:rFonts w:hint="eastAsia" w:ascii="仿宋" w:hAnsi="仿宋" w:eastAsia="仿宋"/>
                <w:kern w:val="2"/>
                <w:szCs w:val="21"/>
              </w:rPr>
            </w:pPr>
          </w:p>
        </w:tc>
      </w:tr>
      <w:tr w14:paraId="7B9C5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0" w:hRule="atLeast"/>
        </w:trPr>
        <w:tc>
          <w:tcPr>
            <w:tcW w:w="580" w:type="dxa"/>
            <w:vMerge w:val="restart"/>
            <w:vAlign w:val="center"/>
          </w:tcPr>
          <w:p w14:paraId="31A92B7C">
            <w:pPr>
              <w:widowControl w:val="0"/>
              <w:adjustRightInd/>
              <w:snapToGrid/>
              <w:spacing w:line="300" w:lineRule="exact"/>
              <w:jc w:val="center"/>
              <w:rPr>
                <w:rFonts w:hint="eastAsia" w:ascii="仿宋" w:hAnsi="仿宋" w:eastAsia="仿宋"/>
                <w:kern w:val="2"/>
                <w:szCs w:val="21"/>
              </w:rPr>
            </w:pPr>
            <w:r>
              <w:rPr>
                <w:rFonts w:hint="eastAsia" w:ascii="仿宋" w:hAnsi="仿宋" w:eastAsia="仿宋"/>
                <w:kern w:val="2"/>
                <w:szCs w:val="21"/>
              </w:rPr>
              <w:t>2</w:t>
            </w:r>
          </w:p>
          <w:p w14:paraId="1315D613">
            <w:pPr>
              <w:widowControl w:val="0"/>
              <w:adjustRightInd/>
              <w:snapToGrid/>
              <w:spacing w:line="300" w:lineRule="exact"/>
              <w:ind w:firstLine="440" w:firstLineChars="200"/>
              <w:jc w:val="center"/>
              <w:rPr>
                <w:rFonts w:hint="eastAsia" w:ascii="仿宋" w:hAnsi="仿宋" w:eastAsia="仿宋"/>
                <w:kern w:val="2"/>
                <w:szCs w:val="21"/>
              </w:rPr>
            </w:pPr>
          </w:p>
          <w:p w14:paraId="41F60C8A">
            <w:pPr>
              <w:jc w:val="center"/>
              <w:rPr>
                <w:rFonts w:hint="eastAsia" w:ascii="仿宋" w:hAnsi="仿宋" w:eastAsia="仿宋"/>
                <w:kern w:val="2"/>
              </w:rPr>
            </w:pPr>
          </w:p>
        </w:tc>
        <w:tc>
          <w:tcPr>
            <w:tcW w:w="662" w:type="dxa"/>
            <w:vMerge w:val="restart"/>
            <w:vAlign w:val="center"/>
          </w:tcPr>
          <w:p w14:paraId="705E1609">
            <w:pPr>
              <w:jc w:val="center"/>
              <w:rPr>
                <w:rFonts w:hint="eastAsia" w:ascii="仿宋" w:hAnsi="仿宋" w:eastAsia="仿宋" w:cs="仿宋_GB2312"/>
                <w:kern w:val="2"/>
                <w:lang w:val="en-US" w:eastAsia="zh-CN"/>
              </w:rPr>
            </w:pPr>
            <w:r>
              <w:rPr>
                <w:rFonts w:hint="eastAsia" w:ascii="仿宋" w:hAnsi="仿宋" w:eastAsia="仿宋" w:cs="仿宋_GB2312"/>
                <w:kern w:val="2"/>
                <w:lang w:val="en-US" w:eastAsia="zh-CN"/>
              </w:rPr>
              <w:t>合作单位要求</w:t>
            </w:r>
          </w:p>
          <w:p w14:paraId="24560CD7">
            <w:pPr>
              <w:jc w:val="center"/>
              <w:rPr>
                <w:rFonts w:hint="default" w:ascii="仿宋" w:hAnsi="仿宋" w:eastAsia="仿宋" w:cs="仿宋_GB2312"/>
                <w:kern w:val="2"/>
                <w:lang w:val="en-US" w:eastAsia="zh-CN"/>
              </w:rPr>
            </w:pPr>
          </w:p>
        </w:tc>
        <w:tc>
          <w:tcPr>
            <w:tcW w:w="4216" w:type="dxa"/>
          </w:tcPr>
          <w:p w14:paraId="402C971E">
            <w:pPr>
              <w:widowControl w:val="0"/>
              <w:adjustRightInd/>
              <w:snapToGrid/>
              <w:spacing w:line="300" w:lineRule="exact"/>
              <w:ind w:firstLine="220" w:firstLineChars="100"/>
              <w:rPr>
                <w:rFonts w:hint="eastAsia" w:ascii="仿宋" w:hAnsi="仿宋" w:eastAsia="仿宋" w:cs="仿宋_GB2312"/>
                <w:kern w:val="2"/>
                <w:lang w:eastAsia="zh-CN"/>
              </w:rPr>
            </w:pPr>
            <w:r>
              <w:rPr>
                <w:rFonts w:hint="eastAsia" w:ascii="仿宋" w:hAnsi="仿宋" w:eastAsia="仿宋" w:cs="仿宋_GB2312"/>
                <w:kern w:val="2"/>
                <w:lang w:val="en-US" w:eastAsia="zh-CN"/>
              </w:rPr>
              <w:t>1、基本资质：</w:t>
            </w:r>
            <w:r>
              <w:rPr>
                <w:rFonts w:hint="default" w:ascii="Times New Roman" w:hAnsi="Times New Roman" w:eastAsia="仿宋" w:cs="Times New Roman"/>
                <w:kern w:val="2"/>
                <w:sz w:val="22"/>
                <w:szCs w:val="22"/>
                <w:lang w:val="en-US" w:eastAsia="zh-CN"/>
              </w:rPr>
              <w:t>具备合法有效的《营业执照》；具备有效的《实验动物生产许可证》及《实验动物使用许可证》；（优先项）具备GLP（良好实验室规范）认证或AAALAC（国际实验动物评估认证）；项目需指定固定的、具备相应专业背景的项目经理和技术负责人，确保与院方的技术沟通顺畅、高效。</w:t>
            </w:r>
          </w:p>
        </w:tc>
        <w:tc>
          <w:tcPr>
            <w:tcW w:w="765" w:type="dxa"/>
          </w:tcPr>
          <w:p w14:paraId="52AF991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35903563">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85CD561">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C72CFD8">
            <w:pPr>
              <w:widowControl w:val="0"/>
              <w:adjustRightInd/>
              <w:snapToGrid/>
              <w:spacing w:line="300" w:lineRule="exact"/>
              <w:ind w:firstLine="440" w:firstLineChars="200"/>
              <w:rPr>
                <w:rFonts w:hint="eastAsia" w:ascii="仿宋" w:hAnsi="仿宋" w:eastAsia="仿宋"/>
                <w:kern w:val="2"/>
                <w:szCs w:val="21"/>
              </w:rPr>
            </w:pPr>
          </w:p>
        </w:tc>
      </w:tr>
      <w:tr w14:paraId="60EDF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8" w:hRule="atLeast"/>
        </w:trPr>
        <w:tc>
          <w:tcPr>
            <w:tcW w:w="580" w:type="dxa"/>
            <w:vMerge w:val="continue"/>
          </w:tcPr>
          <w:p w14:paraId="1398B6FA">
            <w:pPr>
              <w:widowControl w:val="0"/>
              <w:adjustRightInd/>
              <w:snapToGrid/>
              <w:spacing w:line="300" w:lineRule="exact"/>
              <w:ind w:firstLine="440" w:firstLineChars="200"/>
              <w:rPr>
                <w:rFonts w:hint="eastAsia" w:ascii="仿宋" w:hAnsi="仿宋" w:eastAsia="仿宋"/>
                <w:kern w:val="2"/>
                <w:szCs w:val="21"/>
              </w:rPr>
            </w:pPr>
          </w:p>
        </w:tc>
        <w:tc>
          <w:tcPr>
            <w:tcW w:w="662" w:type="dxa"/>
            <w:vMerge w:val="continue"/>
          </w:tcPr>
          <w:p w14:paraId="7DDF61A8">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3C501A7D">
            <w:pPr>
              <w:pStyle w:val="7"/>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40" w:firstLineChars="200"/>
              <w:jc w:val="both"/>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专业技术能力：</w:t>
            </w:r>
          </w:p>
          <w:p w14:paraId="3B9B46BF">
            <w:pPr>
              <w:pStyle w:val="7"/>
              <w:keepNext w:val="0"/>
              <w:keepLines w:val="0"/>
              <w:pageBreakBefore w:val="0"/>
              <w:widowControl/>
              <w:numPr>
                <w:ilvl w:val="0"/>
                <w:numId w:val="3"/>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动物模型构建能力：具备构建代谢性疾病（如糖尿病）小动物模型的成功经验</w:t>
            </w:r>
          </w:p>
          <w:p w14:paraId="64CD363A">
            <w:pPr>
              <w:pStyle w:val="7"/>
              <w:keepNext w:val="0"/>
              <w:keepLines w:val="0"/>
              <w:pageBreakBefore w:val="0"/>
              <w:widowControl/>
              <w:numPr>
                <w:ilvl w:val="0"/>
                <w:numId w:val="3"/>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动物设施：具备SPF级动物实验设施，需提供《实验动物使用许可证》（注明SPF级别）及近1年的环境检测合格报告</w:t>
            </w:r>
          </w:p>
          <w:p w14:paraId="4625F9D7">
            <w:pPr>
              <w:pStyle w:val="7"/>
              <w:keepNext w:val="0"/>
              <w:keepLines w:val="0"/>
              <w:pageBreakBefore w:val="0"/>
              <w:widowControl/>
              <w:numPr>
                <w:ilvl w:val="0"/>
                <w:numId w:val="3"/>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药学研究能力：具备中药提取、HPLC标化经验</w:t>
            </w:r>
          </w:p>
          <w:p w14:paraId="2938CE7B">
            <w:pPr>
              <w:pStyle w:val="7"/>
              <w:keepNext w:val="0"/>
              <w:keepLines w:val="0"/>
              <w:pageBreakBefore w:val="0"/>
              <w:widowControl/>
              <w:numPr>
                <w:ilvl w:val="0"/>
                <w:numId w:val="3"/>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生信分析能力：具备组学数据（如单细胞转录组测序等）深度分析能力（差异表达、通路富集、细胞通讯分析）</w:t>
            </w:r>
          </w:p>
          <w:p w14:paraId="3AB252AA">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firstLine="480" w:firstLineChars="200"/>
              <w:jc w:val="both"/>
              <w:textAlignment w:val="auto"/>
              <w:rPr>
                <w:rFonts w:hint="default" w:ascii="仿宋" w:hAnsi="仿宋" w:eastAsia="仿宋" w:cs="仿宋_GB2312"/>
                <w:kern w:val="2"/>
                <w:lang w:val="en-US" w:eastAsia="zh-CN"/>
              </w:rPr>
            </w:pPr>
          </w:p>
        </w:tc>
        <w:tc>
          <w:tcPr>
            <w:tcW w:w="765" w:type="dxa"/>
          </w:tcPr>
          <w:p w14:paraId="595C8295">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4D0A7707">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5852CC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01136A9F">
            <w:pPr>
              <w:widowControl w:val="0"/>
              <w:adjustRightInd/>
              <w:snapToGrid/>
              <w:spacing w:line="300" w:lineRule="exact"/>
              <w:ind w:firstLine="440" w:firstLineChars="200"/>
              <w:rPr>
                <w:rFonts w:hint="eastAsia" w:ascii="仿宋" w:hAnsi="仿宋" w:eastAsia="仿宋"/>
                <w:kern w:val="2"/>
                <w:szCs w:val="21"/>
              </w:rPr>
            </w:pPr>
          </w:p>
        </w:tc>
      </w:tr>
      <w:tr w14:paraId="66922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580" w:type="dxa"/>
            <w:vMerge w:val="continue"/>
          </w:tcPr>
          <w:p w14:paraId="00E8F9B6">
            <w:pPr>
              <w:widowControl w:val="0"/>
              <w:adjustRightInd/>
              <w:snapToGrid/>
              <w:spacing w:line="300" w:lineRule="exact"/>
              <w:ind w:firstLine="440" w:firstLineChars="200"/>
              <w:rPr>
                <w:rFonts w:hint="eastAsia" w:ascii="仿宋" w:hAnsi="仿宋" w:eastAsia="仿宋"/>
                <w:kern w:val="2"/>
                <w:szCs w:val="21"/>
              </w:rPr>
            </w:pPr>
          </w:p>
        </w:tc>
        <w:tc>
          <w:tcPr>
            <w:tcW w:w="662" w:type="dxa"/>
            <w:vMerge w:val="continue"/>
          </w:tcPr>
          <w:p w14:paraId="5B224AB0">
            <w:pPr>
              <w:widowControl w:val="0"/>
              <w:adjustRightInd/>
              <w:snapToGrid/>
              <w:spacing w:line="300" w:lineRule="exact"/>
              <w:ind w:firstLine="440" w:firstLineChars="200"/>
              <w:rPr>
                <w:rFonts w:hint="eastAsia" w:ascii="仿宋" w:hAnsi="仿宋" w:eastAsia="仿宋"/>
                <w:kern w:val="2"/>
                <w:szCs w:val="21"/>
              </w:rPr>
            </w:pPr>
          </w:p>
        </w:tc>
        <w:tc>
          <w:tcPr>
            <w:tcW w:w="4216" w:type="dxa"/>
          </w:tcPr>
          <w:p w14:paraId="13C320E8">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firstLine="440" w:firstLineChars="200"/>
              <w:jc w:val="both"/>
              <w:textAlignment w:val="auto"/>
              <w:rPr>
                <w:rFonts w:hint="default" w:ascii="Times New Roman" w:hAnsi="Times New Roman" w:eastAsia="仿宋" w:cs="Times New Roman"/>
                <w:kern w:val="2"/>
                <w:sz w:val="22"/>
                <w:szCs w:val="22"/>
                <w:lang w:val="en-US" w:eastAsia="zh-CN" w:bidi="ar-SA"/>
              </w:rPr>
            </w:pPr>
            <w:r>
              <w:rPr>
                <w:rFonts w:hint="default" w:ascii="Times New Roman" w:hAnsi="Times New Roman" w:eastAsia="仿宋" w:cs="Times New Roman"/>
                <w:kern w:val="2"/>
                <w:sz w:val="22"/>
                <w:szCs w:val="22"/>
                <w:lang w:val="en-US" w:eastAsia="zh-CN" w:bidi="ar-SA"/>
              </w:rPr>
              <w:t>3.</w:t>
            </w:r>
            <w:r>
              <w:rPr>
                <w:rFonts w:hint="eastAsia" w:ascii="Times New Roman" w:hAnsi="Times New Roman" w:eastAsia="仿宋" w:cs="Times New Roman"/>
                <w:kern w:val="2"/>
                <w:sz w:val="22"/>
                <w:szCs w:val="22"/>
                <w:lang w:val="en-US" w:eastAsia="zh-CN" w:bidi="ar-SA"/>
              </w:rPr>
              <w:t xml:space="preserve"> </w:t>
            </w:r>
            <w:r>
              <w:rPr>
                <w:rFonts w:hint="default" w:ascii="Times New Roman" w:hAnsi="Times New Roman" w:eastAsia="仿宋" w:cs="Times New Roman"/>
                <w:kern w:val="2"/>
                <w:sz w:val="22"/>
                <w:szCs w:val="22"/>
                <w:lang w:val="en-US" w:eastAsia="zh-CN" w:bidi="ar-SA"/>
              </w:rPr>
              <w:t>实验实施专项能力：</w:t>
            </w:r>
          </w:p>
          <w:p w14:paraId="70546946">
            <w:pPr>
              <w:pStyle w:val="7"/>
              <w:keepNext w:val="0"/>
              <w:keepLines w:val="0"/>
              <w:pageBreakBefore w:val="0"/>
              <w:widowControl/>
              <w:numPr>
                <w:ilvl w:val="0"/>
                <w:numId w:val="4"/>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临床样本分析：具备IHC、IF、共聚焦显微镜分析及H-score定量分析能力</w:t>
            </w:r>
          </w:p>
          <w:p w14:paraId="654666E7">
            <w:pPr>
              <w:pStyle w:val="7"/>
              <w:keepNext w:val="0"/>
              <w:keepLines w:val="0"/>
              <w:pageBreakBefore w:val="0"/>
              <w:widowControl/>
              <w:numPr>
                <w:ilvl w:val="0"/>
                <w:numId w:val="4"/>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细胞与分子生物学：具备血管来源细胞系</w:t>
            </w:r>
            <w:r>
              <w:rPr>
                <w:rFonts w:hint="default" w:ascii="Times New Roman" w:hAnsi="Times New Roman" w:eastAsia="仿宋" w:cs="Times New Roman"/>
                <w:kern w:val="2"/>
                <w:sz w:val="22"/>
                <w:szCs w:val="22"/>
                <w:lang w:val="en-US" w:eastAsia="zh-CN" w:bidi="ar-SA"/>
              </w:rPr>
              <w:t>（如A7r5等）</w:t>
            </w:r>
            <w:r>
              <w:rPr>
                <w:rFonts w:hint="eastAsia" w:ascii="Times New Roman" w:hAnsi="Times New Roman" w:eastAsia="仿宋" w:cs="Times New Roman"/>
                <w:kern w:val="2"/>
                <w:sz w:val="22"/>
                <w:szCs w:val="22"/>
                <w:lang w:val="en-US" w:eastAsia="zh-CN" w:bidi="ar-SA"/>
              </w:rPr>
              <w:t>培养</w:t>
            </w:r>
            <w:r>
              <w:rPr>
                <w:rFonts w:hint="eastAsia" w:ascii="Times New Roman" w:hAnsi="Times New Roman" w:eastAsia="仿宋" w:cs="Times New Roman"/>
                <w:kern w:val="2"/>
                <w:sz w:val="22"/>
                <w:szCs w:val="22"/>
                <w:lang w:val="en-US" w:eastAsia="zh-CN" w:bidi="ar-SA"/>
              </w:rPr>
              <w:t>、高糖造模、siRNA/质粒转染、钙成像、CCK-8、流式、TFM、WB、qPCR、核浆分离等实验能力</w:t>
            </w:r>
          </w:p>
          <w:p w14:paraId="0EB703E1">
            <w:pPr>
              <w:pStyle w:val="7"/>
              <w:keepNext w:val="0"/>
              <w:keepLines w:val="0"/>
              <w:pageBreakBefore w:val="0"/>
              <w:widowControl/>
              <w:numPr>
                <w:ilvl w:val="0"/>
                <w:numId w:val="4"/>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仿宋" w:hAnsi="仿宋" w:eastAsia="仿宋"/>
                <w:kern w:val="2"/>
                <w:szCs w:val="21"/>
                <w:lang w:val="en-US" w:eastAsia="zh-CN"/>
              </w:rPr>
            </w:pPr>
            <w:r>
              <w:rPr>
                <w:rFonts w:hint="eastAsia" w:ascii="Times New Roman" w:hAnsi="Times New Roman" w:eastAsia="仿宋" w:cs="Times New Roman"/>
                <w:kern w:val="2"/>
                <w:sz w:val="22"/>
                <w:szCs w:val="22"/>
                <w:lang w:val="en-US" w:eastAsia="zh-CN" w:bidi="ar-SA"/>
              </w:rPr>
              <w:t>在体检测：具备或能可靠外包完成小动物超声多普勒检测能力</w:t>
            </w:r>
          </w:p>
        </w:tc>
        <w:tc>
          <w:tcPr>
            <w:tcW w:w="765" w:type="dxa"/>
          </w:tcPr>
          <w:p w14:paraId="64FAF36B">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A592B8B">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9E83BA8">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D454C6E">
            <w:pPr>
              <w:widowControl w:val="0"/>
              <w:adjustRightInd/>
              <w:snapToGrid/>
              <w:spacing w:line="300" w:lineRule="exact"/>
              <w:ind w:firstLine="440" w:firstLineChars="200"/>
              <w:rPr>
                <w:rFonts w:hint="eastAsia" w:ascii="仿宋" w:hAnsi="仿宋" w:eastAsia="仿宋"/>
                <w:kern w:val="2"/>
                <w:szCs w:val="21"/>
              </w:rPr>
            </w:pPr>
          </w:p>
        </w:tc>
      </w:tr>
      <w:tr w14:paraId="34269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580" w:type="dxa"/>
            <w:vMerge w:val="continue"/>
          </w:tcPr>
          <w:p w14:paraId="110328CD">
            <w:pPr>
              <w:widowControl w:val="0"/>
              <w:adjustRightInd/>
              <w:snapToGrid/>
              <w:spacing w:line="300" w:lineRule="exact"/>
              <w:ind w:firstLine="440" w:firstLineChars="200"/>
              <w:rPr>
                <w:kern w:val="2"/>
              </w:rPr>
            </w:pPr>
          </w:p>
        </w:tc>
        <w:tc>
          <w:tcPr>
            <w:tcW w:w="662" w:type="dxa"/>
            <w:vMerge w:val="continue"/>
          </w:tcPr>
          <w:p w14:paraId="0EC9A820">
            <w:pPr>
              <w:widowControl w:val="0"/>
              <w:adjustRightInd/>
              <w:snapToGrid/>
              <w:spacing w:line="300" w:lineRule="exact"/>
              <w:ind w:firstLine="440" w:firstLineChars="200"/>
              <w:rPr>
                <w:kern w:val="2"/>
              </w:rPr>
            </w:pPr>
          </w:p>
        </w:tc>
        <w:tc>
          <w:tcPr>
            <w:tcW w:w="4216" w:type="dxa"/>
          </w:tcPr>
          <w:p w14:paraId="1D8F7EB6">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firstLine="440" w:firstLineChars="200"/>
              <w:jc w:val="both"/>
              <w:textAlignment w:val="auto"/>
              <w:rPr>
                <w:rFonts w:hint="default" w:ascii="Times New Roman" w:hAnsi="Times New Roman" w:eastAsia="仿宋" w:cs="Times New Roman"/>
                <w:kern w:val="2"/>
                <w:sz w:val="22"/>
                <w:szCs w:val="22"/>
                <w:lang w:val="en-US" w:eastAsia="zh-CN" w:bidi="ar-SA"/>
              </w:rPr>
            </w:pPr>
            <w:r>
              <w:rPr>
                <w:rFonts w:hint="default" w:ascii="Times New Roman" w:hAnsi="Times New Roman" w:eastAsia="仿宋" w:cs="Times New Roman"/>
                <w:kern w:val="2"/>
                <w:sz w:val="22"/>
                <w:szCs w:val="22"/>
                <w:lang w:val="en-US" w:eastAsia="zh-CN" w:bidi="ar-SA"/>
              </w:rPr>
              <w:t>4.</w:t>
            </w:r>
            <w:r>
              <w:rPr>
                <w:rFonts w:hint="eastAsia" w:ascii="Times New Roman" w:hAnsi="Times New Roman" w:eastAsia="仿宋" w:cs="Times New Roman"/>
                <w:kern w:val="2"/>
                <w:sz w:val="22"/>
                <w:szCs w:val="22"/>
                <w:lang w:val="en-US" w:eastAsia="zh-CN" w:bidi="ar-SA"/>
              </w:rPr>
              <w:t xml:space="preserve"> </w:t>
            </w:r>
            <w:r>
              <w:rPr>
                <w:rFonts w:hint="default" w:ascii="Times New Roman" w:hAnsi="Times New Roman" w:eastAsia="仿宋" w:cs="Times New Roman"/>
                <w:kern w:val="2"/>
                <w:sz w:val="22"/>
                <w:szCs w:val="22"/>
                <w:lang w:val="en-US" w:eastAsia="zh-CN" w:bidi="ar-SA"/>
              </w:rPr>
              <w:t>合规与保障要求：</w:t>
            </w:r>
          </w:p>
          <w:p w14:paraId="2C90294E">
            <w:pPr>
              <w:pStyle w:val="7"/>
              <w:keepNext w:val="0"/>
              <w:keepLines w:val="0"/>
              <w:pageBreakBefore w:val="0"/>
              <w:widowControl/>
              <w:numPr>
                <w:ilvl w:val="0"/>
                <w:numId w:val="5"/>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承诺并签署保密协议</w:t>
            </w:r>
          </w:p>
          <w:p w14:paraId="5BC1CC2D">
            <w:pPr>
              <w:pStyle w:val="7"/>
              <w:keepNext w:val="0"/>
              <w:keepLines w:val="0"/>
              <w:pageBreakBefore w:val="0"/>
              <w:widowControl/>
              <w:numPr>
                <w:ilvl w:val="0"/>
                <w:numId w:val="5"/>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eastAsia" w:ascii="Times New Roman" w:hAnsi="Times New Roman" w:eastAsia="仿宋" w:cs="Times New Roman"/>
                <w:kern w:val="2"/>
                <w:sz w:val="22"/>
                <w:szCs w:val="22"/>
                <w:lang w:val="en-US" w:eastAsia="zh-CN" w:bidi="ar-SA"/>
              </w:rPr>
            </w:pPr>
            <w:r>
              <w:rPr>
                <w:rFonts w:hint="eastAsia" w:ascii="Times New Roman" w:hAnsi="Times New Roman" w:eastAsia="仿宋" w:cs="Times New Roman"/>
                <w:kern w:val="2"/>
                <w:sz w:val="22"/>
                <w:szCs w:val="22"/>
                <w:lang w:val="en-US" w:eastAsia="zh-CN" w:bidi="ar-SA"/>
              </w:rPr>
              <w:t>拥有完善的实验记录、数据管理和质量控制体系，确保实验过程可追溯、结果可重复</w:t>
            </w:r>
          </w:p>
          <w:p w14:paraId="34C391E5">
            <w:pPr>
              <w:pStyle w:val="7"/>
              <w:keepNext w:val="0"/>
              <w:keepLines w:val="0"/>
              <w:pageBreakBefore w:val="0"/>
              <w:widowControl/>
              <w:numPr>
                <w:ilvl w:val="0"/>
                <w:numId w:val="5"/>
              </w:numPr>
              <w:kinsoku/>
              <w:wordWrap/>
              <w:overflowPunct/>
              <w:topLinePunct w:val="0"/>
              <w:autoSpaceDE/>
              <w:autoSpaceDN/>
              <w:bidi w:val="0"/>
              <w:adjustRightInd w:val="0"/>
              <w:snapToGrid w:val="0"/>
              <w:spacing w:beforeLines="0" w:after="0" w:afterLines="0" w:line="300" w:lineRule="exact"/>
              <w:ind w:left="0" w:leftChars="0" w:firstLine="440" w:firstLineChars="200"/>
              <w:textAlignment w:val="auto"/>
              <w:rPr>
                <w:rFonts w:hint="default" w:ascii="仿宋" w:hAnsi="仿宋" w:eastAsia="仿宋"/>
                <w:kern w:val="2"/>
                <w:szCs w:val="21"/>
                <w:lang w:val="en-US" w:eastAsia="zh-CN"/>
              </w:rPr>
            </w:pPr>
            <w:r>
              <w:rPr>
                <w:rFonts w:hint="eastAsia" w:ascii="Times New Roman" w:hAnsi="Times New Roman" w:eastAsia="仿宋" w:cs="Times New Roman"/>
                <w:kern w:val="2"/>
                <w:sz w:val="22"/>
                <w:szCs w:val="22"/>
                <w:lang w:val="en-US" w:eastAsia="zh-CN" w:bidi="ar-SA"/>
              </w:rPr>
              <w:t>承诺项目结束后原始数据保存至少5年</w:t>
            </w:r>
          </w:p>
        </w:tc>
        <w:tc>
          <w:tcPr>
            <w:tcW w:w="765" w:type="dxa"/>
          </w:tcPr>
          <w:p w14:paraId="41C04E81">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675" w:type="dxa"/>
          </w:tcPr>
          <w:p w14:paraId="454C8B9B">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900" w:type="dxa"/>
          </w:tcPr>
          <w:p w14:paraId="6FB543D2">
            <w:pPr>
              <w:widowControl w:val="0"/>
              <w:adjustRightInd/>
              <w:snapToGrid/>
              <w:spacing w:line="300" w:lineRule="exact"/>
              <w:ind w:firstLine="440" w:firstLineChars="200"/>
              <w:rPr>
                <w:rFonts w:hint="eastAsia" w:ascii="仿宋" w:hAnsi="仿宋" w:eastAsia="仿宋"/>
                <w:kern w:val="2"/>
                <w:szCs w:val="21"/>
                <w:lang w:val="en-US" w:eastAsia="zh-CN"/>
              </w:rPr>
            </w:pPr>
          </w:p>
        </w:tc>
        <w:tc>
          <w:tcPr>
            <w:tcW w:w="1265" w:type="dxa"/>
          </w:tcPr>
          <w:p w14:paraId="2EC0501B">
            <w:pPr>
              <w:widowControl w:val="0"/>
              <w:adjustRightInd/>
              <w:snapToGrid/>
              <w:spacing w:line="300" w:lineRule="exact"/>
              <w:ind w:firstLine="440" w:firstLineChars="200"/>
              <w:rPr>
                <w:rFonts w:hint="eastAsia" w:ascii="仿宋" w:hAnsi="仿宋" w:eastAsia="仿宋"/>
                <w:kern w:val="2"/>
                <w:szCs w:val="21"/>
                <w:lang w:val="en-US" w:eastAsia="zh-CN"/>
              </w:rPr>
            </w:pPr>
          </w:p>
        </w:tc>
      </w:tr>
      <w:tr w14:paraId="1A18E1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0" w:type="dxa"/>
          </w:tcPr>
          <w:p w14:paraId="1B483008">
            <w:pPr>
              <w:widowControl w:val="0"/>
              <w:adjustRightInd/>
              <w:snapToGrid/>
              <w:spacing w:line="300" w:lineRule="exact"/>
              <w:jc w:val="center"/>
              <w:rPr>
                <w:rFonts w:hint="eastAsia" w:ascii="仿宋" w:hAnsi="仿宋" w:eastAsia="仿宋"/>
                <w:kern w:val="2"/>
                <w:szCs w:val="21"/>
                <w:lang w:val="en-US" w:eastAsia="zh-CN"/>
              </w:rPr>
            </w:pPr>
          </w:p>
        </w:tc>
        <w:tc>
          <w:tcPr>
            <w:tcW w:w="662" w:type="dxa"/>
          </w:tcPr>
          <w:p w14:paraId="3E796D4E">
            <w:pPr>
              <w:widowControl w:val="0"/>
              <w:adjustRightInd/>
              <w:snapToGrid/>
              <w:spacing w:line="300" w:lineRule="exact"/>
              <w:jc w:val="center"/>
              <w:rPr>
                <w:rFonts w:hint="eastAsia" w:ascii="仿宋" w:hAnsi="仿宋" w:eastAsia="仿宋"/>
                <w:kern w:val="2"/>
                <w:szCs w:val="21"/>
                <w:lang w:val="en-US" w:eastAsia="zh-CN"/>
              </w:rPr>
            </w:pPr>
          </w:p>
        </w:tc>
        <w:tc>
          <w:tcPr>
            <w:tcW w:w="4216" w:type="dxa"/>
          </w:tcPr>
          <w:p w14:paraId="290BF137">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firstLine="440" w:firstLineChars="200"/>
              <w:jc w:val="both"/>
              <w:textAlignment w:val="auto"/>
              <w:rPr>
                <w:rFonts w:hint="eastAsia" w:ascii="仿宋" w:hAnsi="仿宋" w:eastAsia="仿宋"/>
                <w:kern w:val="2"/>
                <w:szCs w:val="21"/>
              </w:rPr>
            </w:pPr>
            <w:r>
              <w:rPr>
                <w:rFonts w:hint="default" w:ascii="Times New Roman" w:hAnsi="Times New Roman" w:eastAsia="仿宋" w:cs="Times New Roman"/>
                <w:kern w:val="2"/>
                <w:sz w:val="22"/>
                <w:szCs w:val="22"/>
                <w:lang w:val="en-US" w:eastAsia="zh-CN"/>
              </w:rPr>
              <w:t>5.</w:t>
            </w:r>
            <w:r>
              <w:rPr>
                <w:rFonts w:hint="eastAsia" w:ascii="Times New Roman" w:hAnsi="Times New Roman" w:eastAsia="仿宋" w:cs="Times New Roman"/>
                <w:kern w:val="2"/>
                <w:sz w:val="22"/>
                <w:szCs w:val="22"/>
                <w:lang w:val="en-US" w:eastAsia="zh-CN"/>
              </w:rPr>
              <w:t xml:space="preserve"> </w:t>
            </w:r>
            <w:r>
              <w:rPr>
                <w:rFonts w:hint="default" w:ascii="Times New Roman" w:hAnsi="Times New Roman" w:eastAsia="仿宋" w:cs="Times New Roman"/>
                <w:kern w:val="2"/>
                <w:sz w:val="22"/>
                <w:szCs w:val="22"/>
                <w:lang w:val="en-US" w:eastAsia="zh-CN"/>
              </w:rPr>
              <w:t>综合服务要求：</w:t>
            </w:r>
            <w:r>
              <w:rPr>
                <w:rFonts w:hint="eastAsia" w:ascii="Times New Roman" w:hAnsi="Times New Roman" w:eastAsia="仿宋" w:cs="Times New Roman"/>
                <w:kern w:val="2"/>
                <w:sz w:val="22"/>
                <w:szCs w:val="22"/>
                <w:lang w:val="en-US" w:eastAsia="zh-CN" w:bidi="ar-SA"/>
              </w:rPr>
              <w:t>供应商需承诺有能力整合内外部资源，严格按照附件1《科研项目实验服务需求征集公告》“四、实验服务能力要求”所对应的技术平台与方法标准，以及后续签署保密协议后提供的详细实验方案，完成项目具体实施工作，并交付符合科研要求的完整数据、图片、分析报告及剩余样本/材料。</w:t>
            </w:r>
          </w:p>
        </w:tc>
        <w:tc>
          <w:tcPr>
            <w:tcW w:w="765" w:type="dxa"/>
          </w:tcPr>
          <w:p w14:paraId="26D6AD00">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2A24AD1E">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22DCFF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22EF9712">
            <w:pPr>
              <w:widowControl w:val="0"/>
              <w:adjustRightInd/>
              <w:snapToGrid/>
              <w:spacing w:line="300" w:lineRule="exact"/>
              <w:ind w:firstLine="440" w:firstLineChars="200"/>
              <w:rPr>
                <w:rFonts w:hint="eastAsia" w:ascii="仿宋" w:hAnsi="仿宋" w:eastAsia="仿宋"/>
                <w:kern w:val="2"/>
                <w:szCs w:val="21"/>
              </w:rPr>
            </w:pPr>
          </w:p>
        </w:tc>
      </w:tr>
      <w:tr w14:paraId="76EC8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0" w:type="dxa"/>
            <w:vMerge w:val="restart"/>
            <w:vAlign w:val="center"/>
          </w:tcPr>
          <w:p w14:paraId="48F6304F">
            <w:pPr>
              <w:widowControl w:val="0"/>
              <w:adjustRightInd/>
              <w:snapToGrid/>
              <w:spacing w:line="300" w:lineRule="exact"/>
              <w:jc w:val="center"/>
              <w:rPr>
                <w:rFonts w:hint="eastAsia" w:ascii="仿宋" w:hAnsi="仿宋" w:eastAsia="仿宋"/>
                <w:kern w:val="2"/>
                <w:szCs w:val="21"/>
                <w:lang w:val="en-US" w:eastAsia="zh-CN"/>
              </w:rPr>
            </w:pPr>
          </w:p>
          <w:p w14:paraId="7CDCF1B3">
            <w:pPr>
              <w:widowControl w:val="0"/>
              <w:adjustRightInd/>
              <w:snapToGrid/>
              <w:spacing w:line="300" w:lineRule="exact"/>
              <w:jc w:val="center"/>
              <w:rPr>
                <w:rFonts w:hint="eastAsia" w:ascii="仿宋" w:hAnsi="仿宋" w:eastAsia="仿宋"/>
                <w:kern w:val="2"/>
                <w:szCs w:val="21"/>
                <w:lang w:val="en-US" w:eastAsia="zh-CN"/>
              </w:rPr>
            </w:pPr>
            <w:r>
              <w:rPr>
                <w:rFonts w:hint="eastAsia" w:ascii="仿宋" w:hAnsi="仿宋" w:eastAsia="仿宋"/>
                <w:kern w:val="2"/>
                <w:szCs w:val="21"/>
                <w:lang w:val="en-US" w:eastAsia="zh-CN"/>
              </w:rPr>
              <w:t>3</w:t>
            </w:r>
          </w:p>
        </w:tc>
        <w:tc>
          <w:tcPr>
            <w:tcW w:w="662" w:type="dxa"/>
            <w:vMerge w:val="restart"/>
          </w:tcPr>
          <w:p w14:paraId="43315D9B">
            <w:pPr>
              <w:widowControl w:val="0"/>
              <w:adjustRightInd/>
              <w:snapToGrid/>
              <w:spacing w:line="300" w:lineRule="exact"/>
              <w:jc w:val="center"/>
              <w:rPr>
                <w:rFonts w:hint="default" w:ascii="仿宋" w:hAnsi="仿宋" w:eastAsia="仿宋"/>
                <w:kern w:val="2"/>
                <w:szCs w:val="21"/>
                <w:lang w:val="en-US" w:eastAsia="zh-CN"/>
              </w:rPr>
            </w:pPr>
            <w:r>
              <w:rPr>
                <w:rFonts w:hint="eastAsia" w:ascii="仿宋" w:hAnsi="仿宋" w:eastAsia="仿宋"/>
                <w:kern w:val="2"/>
                <w:szCs w:val="21"/>
                <w:lang w:val="en-US" w:eastAsia="zh-CN"/>
              </w:rPr>
              <w:t xml:space="preserve">   </w:t>
            </w:r>
            <w:r>
              <w:rPr>
                <w:rFonts w:hint="eastAsia" w:ascii="仿宋" w:hAnsi="仿宋" w:eastAsia="仿宋"/>
                <w:kern w:val="2"/>
                <w:szCs w:val="21"/>
                <w:lang w:eastAsia="zh-CN"/>
              </w:rPr>
              <w:t>响应文件要求</w:t>
            </w:r>
          </w:p>
        </w:tc>
        <w:tc>
          <w:tcPr>
            <w:tcW w:w="4216" w:type="dxa"/>
            <w:vAlign w:val="center"/>
          </w:tcPr>
          <w:p w14:paraId="0B2406D4">
            <w:pPr>
              <w:widowControl w:val="0"/>
              <w:adjustRightInd/>
              <w:snapToGrid/>
              <w:spacing w:line="300" w:lineRule="exact"/>
              <w:ind w:firstLine="440" w:firstLineChars="200"/>
              <w:jc w:val="both"/>
              <w:rPr>
                <w:rFonts w:hint="eastAsia" w:ascii="仿宋" w:hAnsi="仿宋" w:eastAsia="仿宋"/>
                <w:kern w:val="2"/>
                <w:szCs w:val="21"/>
              </w:rPr>
            </w:pPr>
            <w:r>
              <w:rPr>
                <w:rFonts w:hint="eastAsia" w:ascii="仿宋" w:hAnsi="仿宋" w:eastAsia="仿宋"/>
                <w:kern w:val="2"/>
                <w:szCs w:val="21"/>
              </w:rPr>
              <w:t>1</w:t>
            </w:r>
            <w:r>
              <w:rPr>
                <w:rFonts w:hint="eastAsia" w:ascii="仿宋" w:hAnsi="仿宋" w:eastAsia="仿宋"/>
                <w:kern w:val="2"/>
                <w:szCs w:val="21"/>
                <w:lang w:eastAsia="zh-CN"/>
              </w:rPr>
              <w:t>、拟购实验服务项目初步参数论证、预算征求意见表</w:t>
            </w:r>
          </w:p>
        </w:tc>
        <w:tc>
          <w:tcPr>
            <w:tcW w:w="765" w:type="dxa"/>
          </w:tcPr>
          <w:p w14:paraId="6B09300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A843DA8">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E3E2A07">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51DF19C5">
            <w:pPr>
              <w:widowControl w:val="0"/>
              <w:adjustRightInd/>
              <w:snapToGrid/>
              <w:spacing w:line="300" w:lineRule="exact"/>
              <w:ind w:firstLine="440" w:firstLineChars="200"/>
              <w:rPr>
                <w:rFonts w:hint="eastAsia" w:ascii="仿宋" w:hAnsi="仿宋" w:eastAsia="仿宋"/>
                <w:kern w:val="2"/>
                <w:szCs w:val="21"/>
              </w:rPr>
            </w:pPr>
          </w:p>
        </w:tc>
      </w:tr>
      <w:tr w14:paraId="2581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580" w:type="dxa"/>
            <w:vMerge w:val="continue"/>
          </w:tcPr>
          <w:p w14:paraId="6A56F323">
            <w:pPr>
              <w:widowControl w:val="0"/>
              <w:adjustRightInd/>
              <w:snapToGrid/>
              <w:spacing w:line="300" w:lineRule="exact"/>
              <w:ind w:firstLine="440" w:firstLineChars="200"/>
              <w:rPr>
                <w:rFonts w:hint="eastAsia" w:ascii="仿宋" w:hAnsi="仿宋" w:eastAsia="仿宋"/>
                <w:kern w:val="2"/>
                <w:szCs w:val="21"/>
              </w:rPr>
            </w:pPr>
          </w:p>
        </w:tc>
        <w:tc>
          <w:tcPr>
            <w:tcW w:w="662" w:type="dxa"/>
            <w:vMerge w:val="continue"/>
          </w:tcPr>
          <w:p w14:paraId="24BA7E20">
            <w:pPr>
              <w:widowControl w:val="0"/>
              <w:adjustRightInd/>
              <w:snapToGrid/>
              <w:spacing w:line="300" w:lineRule="exact"/>
              <w:ind w:firstLine="440" w:firstLineChars="200"/>
              <w:rPr>
                <w:rFonts w:hint="eastAsia" w:ascii="仿宋" w:hAnsi="仿宋" w:eastAsia="仿宋"/>
                <w:kern w:val="2"/>
                <w:szCs w:val="21"/>
              </w:rPr>
            </w:pPr>
          </w:p>
        </w:tc>
        <w:tc>
          <w:tcPr>
            <w:tcW w:w="4216" w:type="dxa"/>
            <w:vAlign w:val="center"/>
          </w:tcPr>
          <w:p w14:paraId="2185677F">
            <w:pPr>
              <w:widowControl w:val="0"/>
              <w:adjustRightInd/>
              <w:snapToGrid/>
              <w:spacing w:line="300" w:lineRule="exact"/>
              <w:ind w:firstLine="440" w:firstLineChars="200"/>
              <w:jc w:val="both"/>
              <w:rPr>
                <w:rFonts w:hint="default" w:ascii="仿宋" w:hAnsi="仿宋" w:eastAsia="仿宋"/>
                <w:kern w:val="2"/>
                <w:szCs w:val="21"/>
                <w:lang w:val="en-US"/>
              </w:rPr>
            </w:pPr>
            <w:r>
              <w:rPr>
                <w:rFonts w:hint="eastAsia" w:ascii="仿宋" w:hAnsi="仿宋" w:eastAsia="仿宋"/>
                <w:kern w:val="2"/>
                <w:szCs w:val="21"/>
                <w:lang w:val="en-US" w:eastAsia="zh-CN"/>
              </w:rPr>
              <w:t>2、报价明细表（具体要求详见附件1）</w:t>
            </w:r>
          </w:p>
        </w:tc>
        <w:tc>
          <w:tcPr>
            <w:tcW w:w="765" w:type="dxa"/>
          </w:tcPr>
          <w:p w14:paraId="15E02CC2">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5421DC1A">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3205B22E">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1F91554C">
            <w:pPr>
              <w:widowControl w:val="0"/>
              <w:adjustRightInd/>
              <w:snapToGrid/>
              <w:spacing w:line="300" w:lineRule="exact"/>
              <w:ind w:firstLine="440" w:firstLineChars="200"/>
              <w:rPr>
                <w:rFonts w:hint="eastAsia" w:ascii="仿宋" w:hAnsi="仿宋" w:eastAsia="仿宋"/>
                <w:kern w:val="2"/>
                <w:szCs w:val="21"/>
              </w:rPr>
            </w:pPr>
          </w:p>
        </w:tc>
      </w:tr>
      <w:tr w14:paraId="30341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0" w:type="dxa"/>
            <w:vMerge w:val="continue"/>
          </w:tcPr>
          <w:p w14:paraId="203FD6C2">
            <w:pPr>
              <w:widowControl w:val="0"/>
              <w:adjustRightInd/>
              <w:snapToGrid/>
              <w:spacing w:line="300" w:lineRule="exact"/>
              <w:ind w:firstLine="440" w:firstLineChars="200"/>
              <w:rPr>
                <w:rFonts w:hint="eastAsia" w:ascii="仿宋" w:hAnsi="仿宋" w:eastAsia="仿宋"/>
                <w:kern w:val="2"/>
                <w:szCs w:val="21"/>
              </w:rPr>
            </w:pPr>
          </w:p>
        </w:tc>
        <w:tc>
          <w:tcPr>
            <w:tcW w:w="662" w:type="dxa"/>
            <w:vMerge w:val="continue"/>
          </w:tcPr>
          <w:p w14:paraId="6CFF6E16">
            <w:pPr>
              <w:widowControl w:val="0"/>
              <w:adjustRightInd/>
              <w:snapToGrid/>
              <w:spacing w:line="300" w:lineRule="exact"/>
              <w:ind w:firstLine="440" w:firstLineChars="200"/>
              <w:rPr>
                <w:rFonts w:hint="eastAsia" w:ascii="仿宋" w:hAnsi="仿宋" w:eastAsia="仿宋"/>
                <w:kern w:val="2"/>
                <w:szCs w:val="21"/>
              </w:rPr>
            </w:pPr>
          </w:p>
        </w:tc>
        <w:tc>
          <w:tcPr>
            <w:tcW w:w="4216" w:type="dxa"/>
            <w:vAlign w:val="center"/>
          </w:tcPr>
          <w:p w14:paraId="06583EFF">
            <w:pPr>
              <w:widowControl w:val="0"/>
              <w:adjustRightInd/>
              <w:snapToGrid/>
              <w:spacing w:line="300" w:lineRule="exact"/>
              <w:ind w:firstLine="440" w:firstLineChars="200"/>
              <w:jc w:val="both"/>
              <w:rPr>
                <w:rFonts w:hint="default" w:ascii="仿宋" w:hAnsi="仿宋" w:eastAsia="仿宋"/>
                <w:kern w:val="2"/>
                <w:szCs w:val="21"/>
                <w:lang w:val="en-US" w:eastAsia="zh-CN"/>
              </w:rPr>
            </w:pPr>
            <w:r>
              <w:rPr>
                <w:rFonts w:hint="eastAsia" w:ascii="仿宋" w:hAnsi="仿宋" w:eastAsia="仿宋"/>
                <w:kern w:val="2"/>
                <w:szCs w:val="21"/>
                <w:lang w:val="en-US" w:eastAsia="zh-CN"/>
              </w:rPr>
              <w:t>3.资质证明文件（具体要求详见附件1）</w:t>
            </w:r>
          </w:p>
        </w:tc>
        <w:tc>
          <w:tcPr>
            <w:tcW w:w="765" w:type="dxa"/>
          </w:tcPr>
          <w:p w14:paraId="6F34350F">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667C4AA2">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7AFD8276">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7C4B531D">
            <w:pPr>
              <w:widowControl w:val="0"/>
              <w:adjustRightInd/>
              <w:snapToGrid/>
              <w:spacing w:line="300" w:lineRule="exact"/>
              <w:ind w:firstLine="440" w:firstLineChars="200"/>
              <w:rPr>
                <w:rFonts w:hint="eastAsia" w:ascii="仿宋" w:hAnsi="仿宋" w:eastAsia="仿宋"/>
                <w:kern w:val="2"/>
                <w:szCs w:val="21"/>
              </w:rPr>
            </w:pPr>
          </w:p>
        </w:tc>
      </w:tr>
      <w:tr w14:paraId="0E508F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80" w:type="dxa"/>
            <w:vMerge w:val="continue"/>
          </w:tcPr>
          <w:p w14:paraId="3DC65BDA">
            <w:pPr>
              <w:widowControl w:val="0"/>
              <w:adjustRightInd/>
              <w:snapToGrid/>
              <w:spacing w:line="300" w:lineRule="exact"/>
              <w:ind w:firstLine="440" w:firstLineChars="200"/>
              <w:rPr>
                <w:rFonts w:hint="eastAsia" w:ascii="仿宋" w:hAnsi="仿宋" w:eastAsia="仿宋"/>
                <w:kern w:val="2"/>
                <w:szCs w:val="21"/>
              </w:rPr>
            </w:pPr>
          </w:p>
        </w:tc>
        <w:tc>
          <w:tcPr>
            <w:tcW w:w="662" w:type="dxa"/>
            <w:vMerge w:val="continue"/>
          </w:tcPr>
          <w:p w14:paraId="53C76774">
            <w:pPr>
              <w:widowControl w:val="0"/>
              <w:adjustRightInd/>
              <w:snapToGrid/>
              <w:spacing w:line="300" w:lineRule="exact"/>
              <w:ind w:firstLine="440" w:firstLineChars="200"/>
              <w:rPr>
                <w:rFonts w:hint="eastAsia" w:ascii="仿宋" w:hAnsi="仿宋" w:eastAsia="仿宋"/>
                <w:kern w:val="2"/>
                <w:szCs w:val="21"/>
              </w:rPr>
            </w:pPr>
          </w:p>
        </w:tc>
        <w:tc>
          <w:tcPr>
            <w:tcW w:w="4216" w:type="dxa"/>
            <w:vAlign w:val="center"/>
          </w:tcPr>
          <w:p w14:paraId="5E2E12B6">
            <w:pPr>
              <w:widowControl w:val="0"/>
              <w:adjustRightInd/>
              <w:snapToGrid/>
              <w:spacing w:line="300" w:lineRule="exact"/>
              <w:ind w:firstLine="440" w:firstLineChars="200"/>
              <w:jc w:val="both"/>
              <w:rPr>
                <w:rFonts w:hint="default" w:ascii="仿宋" w:hAnsi="仿宋" w:eastAsia="仿宋"/>
                <w:kern w:val="2"/>
                <w:szCs w:val="21"/>
                <w:lang w:val="en-US" w:eastAsia="zh-CN"/>
              </w:rPr>
            </w:pPr>
            <w:r>
              <w:rPr>
                <w:rFonts w:hint="eastAsia" w:ascii="仿宋" w:hAnsi="仿宋" w:eastAsia="仿宋"/>
                <w:kern w:val="2"/>
                <w:szCs w:val="21"/>
                <w:lang w:val="en-US" w:eastAsia="zh-CN"/>
              </w:rPr>
              <w:t>4.承诺函（具体要求详见附件1）</w:t>
            </w:r>
          </w:p>
        </w:tc>
        <w:tc>
          <w:tcPr>
            <w:tcW w:w="765" w:type="dxa"/>
          </w:tcPr>
          <w:p w14:paraId="31F63BA6">
            <w:pPr>
              <w:widowControl w:val="0"/>
              <w:adjustRightInd/>
              <w:snapToGrid/>
              <w:spacing w:line="300" w:lineRule="exact"/>
              <w:ind w:firstLine="440" w:firstLineChars="200"/>
              <w:rPr>
                <w:rFonts w:hint="eastAsia" w:ascii="仿宋" w:hAnsi="仿宋" w:eastAsia="仿宋"/>
                <w:kern w:val="2"/>
                <w:szCs w:val="21"/>
              </w:rPr>
            </w:pPr>
          </w:p>
        </w:tc>
        <w:tc>
          <w:tcPr>
            <w:tcW w:w="675" w:type="dxa"/>
          </w:tcPr>
          <w:p w14:paraId="09986BED">
            <w:pPr>
              <w:widowControl w:val="0"/>
              <w:adjustRightInd/>
              <w:snapToGrid/>
              <w:spacing w:line="300" w:lineRule="exact"/>
              <w:ind w:firstLine="440" w:firstLineChars="200"/>
              <w:rPr>
                <w:rFonts w:hint="eastAsia" w:ascii="仿宋" w:hAnsi="仿宋" w:eastAsia="仿宋"/>
                <w:kern w:val="2"/>
                <w:szCs w:val="21"/>
              </w:rPr>
            </w:pPr>
          </w:p>
        </w:tc>
        <w:tc>
          <w:tcPr>
            <w:tcW w:w="900" w:type="dxa"/>
          </w:tcPr>
          <w:p w14:paraId="176701F9">
            <w:pPr>
              <w:widowControl w:val="0"/>
              <w:adjustRightInd/>
              <w:snapToGrid/>
              <w:spacing w:line="300" w:lineRule="exact"/>
              <w:ind w:firstLine="440" w:firstLineChars="200"/>
              <w:rPr>
                <w:rFonts w:hint="eastAsia" w:ascii="仿宋" w:hAnsi="仿宋" w:eastAsia="仿宋"/>
                <w:kern w:val="2"/>
                <w:szCs w:val="21"/>
              </w:rPr>
            </w:pPr>
          </w:p>
        </w:tc>
        <w:tc>
          <w:tcPr>
            <w:tcW w:w="1265" w:type="dxa"/>
          </w:tcPr>
          <w:p w14:paraId="3B629839">
            <w:pPr>
              <w:widowControl w:val="0"/>
              <w:adjustRightInd/>
              <w:snapToGrid/>
              <w:spacing w:line="300" w:lineRule="exact"/>
              <w:ind w:firstLine="440" w:firstLineChars="200"/>
              <w:rPr>
                <w:rFonts w:hint="eastAsia" w:ascii="仿宋" w:hAnsi="仿宋" w:eastAsia="仿宋"/>
                <w:kern w:val="2"/>
                <w:szCs w:val="21"/>
              </w:rPr>
            </w:pPr>
          </w:p>
        </w:tc>
      </w:tr>
    </w:tbl>
    <w:p w14:paraId="0877FF6A">
      <w:pPr>
        <w:widowControl w:val="0"/>
        <w:adjustRightInd/>
        <w:snapToGrid/>
        <w:spacing w:line="300" w:lineRule="exact"/>
        <w:rPr>
          <w:rFonts w:hint="eastAsia" w:ascii="仿宋" w:hAnsi="仿宋" w:eastAsia="仿宋"/>
          <w:szCs w:val="21"/>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B1AD68E5-2B41-4336-AF12-F7EC47DFB28C}"/>
  </w:font>
  <w:font w:name="仿宋_GB2312">
    <w:panose1 w:val="02010609030101010101"/>
    <w:charset w:val="86"/>
    <w:family w:val="auto"/>
    <w:pitch w:val="default"/>
    <w:sig w:usb0="00000001" w:usb1="080E0000" w:usb2="00000000" w:usb3="00000000" w:csb0="00040000" w:csb1="00000000"/>
    <w:embedRegular r:id="rId2" w:fontKey="{D6F032AD-74E0-40B2-A60B-139D212AD24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B89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EE55E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3A0E"/>
    <w:multiLevelType w:val="singleLevel"/>
    <w:tmpl w:val="85F23A0E"/>
    <w:lvl w:ilvl="0" w:tentative="0">
      <w:start w:val="1"/>
      <w:numFmt w:val="decimal"/>
      <w:lvlText w:val="(%1)"/>
      <w:lvlJc w:val="left"/>
      <w:pPr>
        <w:ind w:left="0" w:leftChars="0" w:firstLine="0" w:firstLineChars="0"/>
      </w:pPr>
      <w:rPr>
        <w:rFonts w:hint="default"/>
      </w:rPr>
    </w:lvl>
  </w:abstractNum>
  <w:abstractNum w:abstractNumId="1">
    <w:nsid w:val="90FCD8ED"/>
    <w:multiLevelType w:val="singleLevel"/>
    <w:tmpl w:val="90FCD8ED"/>
    <w:lvl w:ilvl="0" w:tentative="0">
      <w:start w:val="1"/>
      <w:numFmt w:val="decimal"/>
      <w:lvlText w:val="(%1)"/>
      <w:lvlJc w:val="left"/>
      <w:pPr>
        <w:ind w:left="0" w:leftChars="0" w:firstLine="0" w:firstLineChars="0"/>
      </w:pPr>
      <w:rPr>
        <w:rFonts w:hint="default"/>
      </w:rPr>
    </w:lvl>
  </w:abstractNum>
  <w:abstractNum w:abstractNumId="2">
    <w:nsid w:val="D3B9F710"/>
    <w:multiLevelType w:val="singleLevel"/>
    <w:tmpl w:val="D3B9F710"/>
    <w:lvl w:ilvl="0" w:tentative="0">
      <w:start w:val="2"/>
      <w:numFmt w:val="decimal"/>
      <w:suff w:val="nothing"/>
      <w:lvlText w:val="%1、"/>
      <w:lvlJc w:val="left"/>
    </w:lvl>
  </w:abstractNum>
  <w:abstractNum w:abstractNumId="3">
    <w:nsid w:val="E1BBCDAD"/>
    <w:multiLevelType w:val="singleLevel"/>
    <w:tmpl w:val="E1BBCDAD"/>
    <w:lvl w:ilvl="0" w:tentative="0">
      <w:start w:val="1"/>
      <w:numFmt w:val="chineseCounting"/>
      <w:suff w:val="nothing"/>
      <w:lvlText w:val="%1、"/>
      <w:lvlJc w:val="left"/>
      <w:rPr>
        <w:rFonts w:hint="eastAsia"/>
      </w:rPr>
    </w:lvl>
  </w:abstractNum>
  <w:abstractNum w:abstractNumId="4">
    <w:nsid w:val="E4E6927E"/>
    <w:multiLevelType w:val="singleLevel"/>
    <w:tmpl w:val="E4E6927E"/>
    <w:lvl w:ilvl="0" w:tentative="0">
      <w:start w:val="1"/>
      <w:numFmt w:val="decimal"/>
      <w:lvlText w:val="(%1)"/>
      <w:lvlJc w:val="left"/>
      <w:pPr>
        <w:ind w:left="0" w:leftChars="0" w:firstLine="0" w:firstLineChars="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0172A27"/>
    <w:rsid w:val="002301CC"/>
    <w:rsid w:val="003D28CF"/>
    <w:rsid w:val="004D2FEB"/>
    <w:rsid w:val="00853011"/>
    <w:rsid w:val="00CF6F4F"/>
    <w:rsid w:val="057C7E0F"/>
    <w:rsid w:val="072E3639"/>
    <w:rsid w:val="08807264"/>
    <w:rsid w:val="090328D7"/>
    <w:rsid w:val="0B344B68"/>
    <w:rsid w:val="0CC8091C"/>
    <w:rsid w:val="0E8C0F5D"/>
    <w:rsid w:val="1110083C"/>
    <w:rsid w:val="11330220"/>
    <w:rsid w:val="1312140E"/>
    <w:rsid w:val="14FE7531"/>
    <w:rsid w:val="166347E4"/>
    <w:rsid w:val="1A2F0E9E"/>
    <w:rsid w:val="1BA97118"/>
    <w:rsid w:val="1CF5521A"/>
    <w:rsid w:val="1D422BC3"/>
    <w:rsid w:val="1DEF370A"/>
    <w:rsid w:val="1E2A1B70"/>
    <w:rsid w:val="1FE20835"/>
    <w:rsid w:val="20776154"/>
    <w:rsid w:val="213760C2"/>
    <w:rsid w:val="2C353990"/>
    <w:rsid w:val="2C5C2B8F"/>
    <w:rsid w:val="2EDC4A87"/>
    <w:rsid w:val="2F66013A"/>
    <w:rsid w:val="306E6410"/>
    <w:rsid w:val="31787A6D"/>
    <w:rsid w:val="33B82047"/>
    <w:rsid w:val="35B619D8"/>
    <w:rsid w:val="39230FF0"/>
    <w:rsid w:val="39351F57"/>
    <w:rsid w:val="3A957454"/>
    <w:rsid w:val="3ADB5E9B"/>
    <w:rsid w:val="3B650F64"/>
    <w:rsid w:val="3BDB45E4"/>
    <w:rsid w:val="3DC55A5A"/>
    <w:rsid w:val="3DEA4734"/>
    <w:rsid w:val="3FF37CEE"/>
    <w:rsid w:val="42393597"/>
    <w:rsid w:val="43D73918"/>
    <w:rsid w:val="471C4D66"/>
    <w:rsid w:val="47546662"/>
    <w:rsid w:val="4BCE5B99"/>
    <w:rsid w:val="4DFE4F5C"/>
    <w:rsid w:val="4EE5681A"/>
    <w:rsid w:val="4FB41E9A"/>
    <w:rsid w:val="505B486C"/>
    <w:rsid w:val="54555124"/>
    <w:rsid w:val="546C5149"/>
    <w:rsid w:val="5B69699D"/>
    <w:rsid w:val="5DA10E46"/>
    <w:rsid w:val="5F2E0747"/>
    <w:rsid w:val="60D45973"/>
    <w:rsid w:val="61C76A42"/>
    <w:rsid w:val="628433F6"/>
    <w:rsid w:val="62FD7BBF"/>
    <w:rsid w:val="675820AE"/>
    <w:rsid w:val="68D26669"/>
    <w:rsid w:val="6A4C590A"/>
    <w:rsid w:val="6A6E75A1"/>
    <w:rsid w:val="6A906D98"/>
    <w:rsid w:val="6B404F9B"/>
    <w:rsid w:val="6B9754A3"/>
    <w:rsid w:val="6CF36F46"/>
    <w:rsid w:val="6E2434DC"/>
    <w:rsid w:val="6FA34CBB"/>
    <w:rsid w:val="704D10E9"/>
    <w:rsid w:val="70B351A6"/>
    <w:rsid w:val="70C345FC"/>
    <w:rsid w:val="71512F66"/>
    <w:rsid w:val="71601787"/>
    <w:rsid w:val="7174447F"/>
    <w:rsid w:val="74F73B54"/>
    <w:rsid w:val="79444D23"/>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rPr>
      <w:rFonts w:ascii="Arial" w:hAnsi="Arial"/>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unhideWhenUsed/>
    <w:qFormat/>
    <w:uiPriority w:val="0"/>
    <w:rPr>
      <w:rFonts w:hint="default"/>
      <w:b/>
      <w:sz w:val="24"/>
      <w:szCs w:val="24"/>
    </w:rPr>
  </w:style>
  <w:style w:type="character" w:styleId="15">
    <w:name w:val="Hyperlink"/>
    <w:basedOn w:val="13"/>
    <w:qFormat/>
    <w:uiPriority w:val="0"/>
    <w:rPr>
      <w:color w:val="0000FF"/>
      <w:u w:val="single"/>
    </w:rPr>
  </w:style>
  <w:style w:type="paragraph" w:customStyle="1" w:styleId="16">
    <w:name w:val="style4"/>
    <w:basedOn w:val="1"/>
    <w:next w:val="17"/>
    <w:qFormat/>
    <w:uiPriority w:val="0"/>
    <w:pPr>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 w:type="table" w:customStyle="1" w:styleId="20">
    <w:name w:val="Table Normal"/>
    <w:basedOn w:val="11"/>
    <w:semiHidden/>
    <w:unhideWhenUsed/>
    <w:qFormat/>
    <w:uiPriority w:val="0"/>
    <w:tblPr>
      <w:tblCellMar>
        <w:left w:w="0" w:type="dxa"/>
        <w:right w:w="0" w:type="dxa"/>
      </w:tblCellMar>
    </w:tblPr>
  </w:style>
  <w:style w:type="paragraph" w:customStyle="1" w:styleId="21">
    <w:name w:val="Table Text"/>
    <w:basedOn w:val="1"/>
    <w:semiHidden/>
    <w:qFormat/>
    <w:uiPriority w:val="0"/>
    <w:rPr>
      <w:rFonts w:ascii="Arial" w:hAnsi="Arial" w:eastAsia="Arial" w:cs="Arial"/>
      <w:sz w:val="21"/>
      <w:szCs w:val="21"/>
      <w:lang w:eastAsia="en-US"/>
    </w:rPr>
  </w:style>
  <w:style w:type="paragraph" w:customStyle="1" w:styleId="22">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1233</Words>
  <Characters>1329</Characters>
  <Lines>31</Lines>
  <Paragraphs>42</Paragraphs>
  <TotalTime>1</TotalTime>
  <ScaleCrop>false</ScaleCrop>
  <LinksUpToDate>false</LinksUpToDate>
  <CharactersWithSpaces>1479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Wq</cp:lastModifiedBy>
  <cp:lastPrinted>2024-09-26T06:51:00Z</cp:lastPrinted>
  <dcterms:modified xsi:type="dcterms:W3CDTF">2026-04-10T01:49:50Z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AFAC0951B0A64962B2DE43CD9ED24172_13</vt:lpwstr>
  </property>
  <property fmtid="{D5CDD505-2E9C-101B-9397-08002B2CF9AE}" pid="4" name="KSOTemplateDocerSaveRecord">
    <vt:lpwstr>eyJoZGlkIjoiOTdmNWMwZmI2NTQ4ZWMxZDM5ZWRmOWNmY2FiMDk2ZjEiLCJ1c2VySWQiOiIzMDI5Nzk3MjYifQ==</vt:lpwstr>
  </property>
</Properties>
</file>