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7045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723" w:right="0" w:hanging="723" w:hangingChars="200"/>
        <w:jc w:val="left"/>
        <w:rPr>
          <w:rFonts w:hint="eastAsia"/>
          <w:b/>
          <w:bCs/>
          <w:i w:val="0"/>
          <w:iCs w:val="0"/>
          <w:caps w:val="0"/>
          <w:color w:val="auto"/>
          <w:spacing w:val="0"/>
          <w:sz w:val="36"/>
          <w:szCs w:val="36"/>
          <w:lang w:eastAsia="zh-CN"/>
        </w:rPr>
      </w:pPr>
      <w:r>
        <w:rPr>
          <w:rFonts w:hint="eastAsia"/>
          <w:b/>
          <w:bCs/>
          <w:i w:val="0"/>
          <w:iCs w:val="0"/>
          <w:caps w:val="0"/>
          <w:color w:val="auto"/>
          <w:spacing w:val="0"/>
          <w:sz w:val="36"/>
          <w:szCs w:val="36"/>
          <w:lang w:val="en-US" w:eastAsia="zh-CN"/>
        </w:rPr>
        <w:t>六安市中医院复印机耗材及配件</w:t>
      </w:r>
      <w:r>
        <w:rPr>
          <w:b/>
          <w:bCs/>
          <w:i w:val="0"/>
          <w:iCs w:val="0"/>
          <w:caps w:val="0"/>
          <w:color w:val="auto"/>
          <w:spacing w:val="0"/>
          <w:sz w:val="36"/>
          <w:szCs w:val="36"/>
        </w:rPr>
        <w:t>项目</w:t>
      </w:r>
      <w:r>
        <w:rPr>
          <w:rFonts w:hint="eastAsia"/>
          <w:b/>
          <w:bCs/>
          <w:i w:val="0"/>
          <w:iCs w:val="0"/>
          <w:caps w:val="0"/>
          <w:color w:val="auto"/>
          <w:spacing w:val="0"/>
          <w:sz w:val="36"/>
          <w:szCs w:val="36"/>
          <w:lang w:val="en-US" w:eastAsia="zh-CN"/>
        </w:rPr>
        <w:t>询价</w:t>
      </w:r>
      <w:r>
        <w:rPr>
          <w:b/>
          <w:bCs/>
          <w:i w:val="0"/>
          <w:iCs w:val="0"/>
          <w:caps w:val="0"/>
          <w:color w:val="auto"/>
          <w:spacing w:val="0"/>
          <w:sz w:val="36"/>
          <w:szCs w:val="36"/>
        </w:rPr>
        <w:t>公告</w:t>
      </w:r>
      <w:r>
        <w:rPr>
          <w:rFonts w:hint="eastAsia"/>
          <w:b/>
          <w:bCs/>
          <w:i w:val="0"/>
          <w:iCs w:val="0"/>
          <w:caps w:val="0"/>
          <w:color w:val="auto"/>
          <w:spacing w:val="0"/>
          <w:sz w:val="36"/>
          <w:szCs w:val="36"/>
          <w:lang w:eastAsia="zh-CN"/>
        </w:rPr>
        <w:t>（</w:t>
      </w:r>
      <w:r>
        <w:rPr>
          <w:rFonts w:hint="eastAsia"/>
          <w:b/>
          <w:bCs/>
          <w:i w:val="0"/>
          <w:iCs w:val="0"/>
          <w:caps w:val="0"/>
          <w:color w:val="auto"/>
          <w:spacing w:val="0"/>
          <w:sz w:val="36"/>
          <w:szCs w:val="36"/>
          <w:lang w:val="en-US" w:eastAsia="zh-CN"/>
        </w:rPr>
        <w:t>第二次</w:t>
      </w:r>
      <w:r>
        <w:rPr>
          <w:rFonts w:hint="eastAsia"/>
          <w:b/>
          <w:bCs/>
          <w:i w:val="0"/>
          <w:iCs w:val="0"/>
          <w:caps w:val="0"/>
          <w:color w:val="auto"/>
          <w:spacing w:val="0"/>
          <w:sz w:val="36"/>
          <w:szCs w:val="36"/>
          <w:lang w:eastAsia="zh-CN"/>
        </w:rPr>
        <w:t>）</w:t>
      </w:r>
    </w:p>
    <w:p w14:paraId="790F1A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723" w:right="0" w:hanging="562" w:hangingChars="200"/>
        <w:jc w:val="left"/>
        <w:rPr>
          <w:i w:val="0"/>
          <w:iCs w:val="0"/>
          <w:color w:val="auto"/>
          <w:sz w:val="24"/>
          <w:szCs w:val="24"/>
          <w:highlight w:val="none"/>
        </w:rPr>
      </w:pPr>
      <w:bookmarkStart w:id="4" w:name="_GoBack"/>
      <w:r>
        <w:rPr>
          <w:rFonts w:ascii="仿宋_GB2312" w:hAnsi="宋体" w:eastAsia="仿宋_GB2312" w:cs="仿宋_GB2312"/>
          <w:i w:val="0"/>
          <w:iCs w:val="0"/>
          <w:caps w:val="0"/>
          <w:color w:val="auto"/>
          <w:spacing w:val="0"/>
          <w:sz w:val="28"/>
          <w:szCs w:val="28"/>
          <w:highlight w:val="none"/>
        </w:rPr>
        <w:t>根据《中华人民共和国政府采购法》等相关规定，六安市中医院就下列</w:t>
      </w:r>
      <w:r>
        <w:rPr>
          <w:rFonts w:hint="default" w:ascii="仿宋_GB2312" w:hAnsi="宋体" w:eastAsia="仿宋_GB2312" w:cs="仿宋_GB2312"/>
          <w:i w:val="0"/>
          <w:iCs w:val="0"/>
          <w:caps w:val="0"/>
          <w:color w:val="auto"/>
          <w:spacing w:val="0"/>
          <w:sz w:val="28"/>
          <w:szCs w:val="28"/>
          <w:highlight w:val="none"/>
        </w:rPr>
        <w:t>项目进行采购。</w:t>
      </w:r>
    </w:p>
    <w:p w14:paraId="11F92E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firstLine="560" w:firstLineChars="200"/>
        <w:jc w:val="both"/>
        <w:rPr>
          <w:rFonts w:hint="default" w:ascii="仿宋_GB2312" w:hAnsi="宋体" w:eastAsia="仿宋_GB2312" w:cs="仿宋_GB2312"/>
          <w:b w:val="0"/>
          <w:bCs w:val="0"/>
          <w:i w:val="0"/>
          <w:iCs w:val="0"/>
          <w:caps w:val="0"/>
          <w:color w:val="auto"/>
          <w:spacing w:val="0"/>
          <w:kern w:val="0"/>
          <w:sz w:val="28"/>
          <w:szCs w:val="28"/>
          <w:highlight w:val="none"/>
          <w:lang w:val="en-US" w:eastAsia="zh-CN" w:bidi="ar"/>
        </w:rPr>
      </w:pPr>
      <w:r>
        <w:rPr>
          <w:rFonts w:hint="default" w:ascii="仿宋_GB2312" w:hAnsi="宋体" w:eastAsia="仿宋_GB2312" w:cs="仿宋_GB2312"/>
          <w:b w:val="0"/>
          <w:bCs w:val="0"/>
          <w:i w:val="0"/>
          <w:iCs w:val="0"/>
          <w:caps w:val="0"/>
          <w:color w:val="auto"/>
          <w:spacing w:val="0"/>
          <w:kern w:val="0"/>
          <w:sz w:val="28"/>
          <w:szCs w:val="28"/>
          <w:highlight w:val="none"/>
          <w:lang w:val="en-US" w:eastAsia="zh-CN" w:bidi="ar"/>
        </w:rPr>
        <w:t>一、项目名称：</w:t>
      </w:r>
      <w:r>
        <w:rPr>
          <w:rFonts w:hint="eastAsia" w:ascii="仿宋_GB2312" w:hAnsi="宋体" w:eastAsia="仿宋_GB2312" w:cs="仿宋_GB2312"/>
          <w:b w:val="0"/>
          <w:bCs w:val="0"/>
          <w:i w:val="0"/>
          <w:iCs w:val="0"/>
          <w:caps w:val="0"/>
          <w:color w:val="auto"/>
          <w:spacing w:val="0"/>
          <w:kern w:val="0"/>
          <w:sz w:val="28"/>
          <w:szCs w:val="28"/>
          <w:highlight w:val="none"/>
          <w:lang w:val="en-US" w:eastAsia="zh-CN" w:bidi="ar"/>
        </w:rPr>
        <w:t>六安市中医院</w:t>
      </w:r>
      <w:r>
        <w:rPr>
          <w:rFonts w:hint="eastAsia" w:ascii="仿宋_GB2312" w:eastAsia="仿宋_GB2312" w:cs="仿宋_GB2312"/>
          <w:b w:val="0"/>
          <w:bCs w:val="0"/>
          <w:i w:val="0"/>
          <w:iCs w:val="0"/>
          <w:caps w:val="0"/>
          <w:color w:val="auto"/>
          <w:spacing w:val="0"/>
          <w:kern w:val="0"/>
          <w:sz w:val="28"/>
          <w:szCs w:val="28"/>
          <w:highlight w:val="none"/>
          <w:lang w:val="en-US" w:eastAsia="zh-CN" w:bidi="ar"/>
        </w:rPr>
        <w:t>复印机耗材及配件</w:t>
      </w:r>
    </w:p>
    <w:p w14:paraId="70BE313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rFonts w:hint="default" w:eastAsia="仿宋_GB2312"/>
          <w:i w:val="0"/>
          <w:iCs w:val="0"/>
          <w:color w:val="auto"/>
          <w:sz w:val="24"/>
          <w:szCs w:val="24"/>
          <w:highlight w:val="none"/>
          <w:lang w:val="en-US" w:eastAsia="zh-CN"/>
        </w:rPr>
      </w:pPr>
      <w:r>
        <w:rPr>
          <w:rFonts w:hint="default" w:ascii="仿宋_GB2312" w:hAnsi="宋体" w:eastAsia="仿宋_GB2312" w:cs="仿宋_GB2312"/>
          <w:i w:val="0"/>
          <w:iCs w:val="0"/>
          <w:caps w:val="0"/>
          <w:color w:val="auto"/>
          <w:spacing w:val="0"/>
          <w:sz w:val="28"/>
          <w:szCs w:val="28"/>
          <w:highlight w:val="none"/>
        </w:rPr>
        <w:t>二、项目编号：LASZYY-XXGLB202</w:t>
      </w:r>
      <w:r>
        <w:rPr>
          <w:rFonts w:hint="eastAsia" w:ascii="仿宋_GB2312" w:hAnsi="宋体" w:eastAsia="仿宋_GB2312" w:cs="仿宋_GB2312"/>
          <w:i w:val="0"/>
          <w:iCs w:val="0"/>
          <w:caps w:val="0"/>
          <w:color w:val="auto"/>
          <w:spacing w:val="0"/>
          <w:sz w:val="28"/>
          <w:szCs w:val="28"/>
          <w:highlight w:val="none"/>
          <w:lang w:val="en-US" w:eastAsia="zh-CN"/>
        </w:rPr>
        <w:t>6036</w:t>
      </w:r>
    </w:p>
    <w:p w14:paraId="5BC3EA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三、开标地点：六安市中医院1号楼5楼物流管理部会议室</w:t>
      </w:r>
    </w:p>
    <w:p w14:paraId="62B3A1C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四、开标时间：2026年</w:t>
      </w:r>
      <w:r>
        <w:rPr>
          <w:rFonts w:hint="eastAsia" w:ascii="仿宋_GB2312" w:hAnsi="宋体" w:eastAsia="仿宋_GB2312" w:cs="仿宋_GB2312"/>
          <w:i w:val="0"/>
          <w:iCs w:val="0"/>
          <w:caps w:val="0"/>
          <w:color w:val="auto"/>
          <w:spacing w:val="0"/>
          <w:sz w:val="28"/>
          <w:szCs w:val="28"/>
          <w:highlight w:val="none"/>
          <w:lang w:val="en-US" w:eastAsia="zh-CN"/>
        </w:rPr>
        <w:t>8</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7</w:t>
      </w:r>
      <w:r>
        <w:rPr>
          <w:rFonts w:hint="default" w:ascii="仿宋_GB2312" w:hAnsi="宋体" w:eastAsia="仿宋_GB2312" w:cs="仿宋_GB2312"/>
          <w:i w:val="0"/>
          <w:iCs w:val="0"/>
          <w:caps w:val="0"/>
          <w:color w:val="auto"/>
          <w:spacing w:val="0"/>
          <w:sz w:val="28"/>
          <w:szCs w:val="28"/>
          <w:highlight w:val="none"/>
        </w:rPr>
        <w:t>日</w:t>
      </w:r>
      <w:r>
        <w:rPr>
          <w:rFonts w:hint="eastAsia" w:ascii="仿宋_GB2312" w:hAnsi="宋体" w:eastAsia="仿宋_GB2312" w:cs="仿宋_GB2312"/>
          <w:i w:val="0"/>
          <w:iCs w:val="0"/>
          <w:caps w:val="0"/>
          <w:color w:val="auto"/>
          <w:spacing w:val="0"/>
          <w:sz w:val="28"/>
          <w:szCs w:val="28"/>
          <w:highlight w:val="none"/>
          <w:lang w:eastAsia="zh-CN"/>
        </w:rPr>
        <w:t>15:00</w:t>
      </w:r>
      <w:r>
        <w:rPr>
          <w:rFonts w:hint="default" w:ascii="仿宋_GB2312" w:hAnsi="宋体" w:eastAsia="仿宋_GB2312" w:cs="仿宋_GB2312"/>
          <w:i w:val="0"/>
          <w:iCs w:val="0"/>
          <w:caps w:val="0"/>
          <w:color w:val="auto"/>
          <w:spacing w:val="0"/>
          <w:sz w:val="28"/>
          <w:szCs w:val="28"/>
          <w:highlight w:val="none"/>
        </w:rPr>
        <w:t xml:space="preserve"> 整</w:t>
      </w:r>
    </w:p>
    <w:p w14:paraId="4D3E0A4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五、参选文件有效期：</w:t>
      </w:r>
      <w:r>
        <w:rPr>
          <w:rFonts w:hint="eastAsia" w:ascii="仿宋_GB2312" w:hAnsi="宋体" w:eastAsia="仿宋_GB2312" w:cs="仿宋_GB2312"/>
          <w:i w:val="0"/>
          <w:iCs w:val="0"/>
          <w:caps w:val="0"/>
          <w:color w:val="auto"/>
          <w:spacing w:val="0"/>
          <w:sz w:val="28"/>
          <w:szCs w:val="28"/>
          <w:highlight w:val="none"/>
          <w:lang w:val="en-US" w:eastAsia="zh-CN"/>
        </w:rPr>
        <w:t>3</w:t>
      </w:r>
      <w:r>
        <w:rPr>
          <w:rFonts w:hint="default" w:ascii="仿宋_GB2312" w:hAnsi="宋体" w:eastAsia="仿宋_GB2312" w:cs="仿宋_GB2312"/>
          <w:i w:val="0"/>
          <w:iCs w:val="0"/>
          <w:caps w:val="0"/>
          <w:color w:val="auto"/>
          <w:spacing w:val="0"/>
          <w:sz w:val="28"/>
          <w:szCs w:val="28"/>
          <w:highlight w:val="none"/>
        </w:rPr>
        <w:t>天</w:t>
      </w:r>
    </w:p>
    <w:p w14:paraId="3AA6150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六、参选保证金：本项目不收参选保证金</w:t>
      </w:r>
    </w:p>
    <w:p w14:paraId="5D24DDB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七、公示网址：六安市中医院官网</w:t>
      </w:r>
      <w:r>
        <w:rPr>
          <w:rFonts w:hint="eastAsia" w:ascii="仿宋_GB2312" w:hAnsi="宋体" w:eastAsia="仿宋_GB2312" w:cs="仿宋_GB2312"/>
          <w:i w:val="0"/>
          <w:iCs w:val="0"/>
          <w:caps w:val="0"/>
          <w:color w:val="auto"/>
          <w:spacing w:val="0"/>
          <w:sz w:val="28"/>
          <w:szCs w:val="28"/>
          <w:highlight w:val="none"/>
          <w:lang w:eastAsia="zh-CN"/>
        </w:rPr>
        <w:t>；</w:t>
      </w:r>
      <w:r>
        <w:rPr>
          <w:rFonts w:hint="eastAsia" w:ascii="宋体" w:hAnsi="宋体" w:eastAsia="宋体" w:cs="宋体"/>
          <w:i w:val="0"/>
          <w:iCs w:val="0"/>
          <w:caps w:val="0"/>
          <w:color w:val="auto"/>
          <w:spacing w:val="0"/>
          <w:sz w:val="24"/>
          <w:szCs w:val="24"/>
          <w:highlight w:val="none"/>
          <w:u w:val="single"/>
        </w:rPr>
        <w:fldChar w:fldCharType="begin"/>
      </w:r>
      <w:r>
        <w:rPr>
          <w:rFonts w:hint="eastAsia" w:ascii="宋体" w:hAnsi="宋体" w:eastAsia="宋体" w:cs="宋体"/>
          <w:i w:val="0"/>
          <w:iCs w:val="0"/>
          <w:caps w:val="0"/>
          <w:color w:val="auto"/>
          <w:spacing w:val="0"/>
          <w:sz w:val="24"/>
          <w:szCs w:val="24"/>
          <w:highlight w:val="none"/>
          <w:u w:val="single"/>
        </w:rPr>
        <w:instrText xml:space="preserve"> HYPERLINK "http://www.laszyy.cn/news/details/49451.html" </w:instrText>
      </w:r>
      <w:r>
        <w:rPr>
          <w:rFonts w:hint="eastAsia" w:ascii="宋体" w:hAnsi="宋体" w:eastAsia="宋体" w:cs="宋体"/>
          <w:i w:val="0"/>
          <w:iCs w:val="0"/>
          <w:caps w:val="0"/>
          <w:color w:val="auto"/>
          <w:spacing w:val="0"/>
          <w:sz w:val="24"/>
          <w:szCs w:val="24"/>
          <w:highlight w:val="none"/>
          <w:u w:val="single"/>
        </w:rPr>
        <w:fldChar w:fldCharType="separate"/>
      </w:r>
      <w:r>
        <w:rPr>
          <w:rFonts w:hint="eastAsia" w:ascii="宋体" w:hAnsi="宋体" w:eastAsia="宋体" w:cs="宋体"/>
          <w:i w:val="0"/>
          <w:iCs w:val="0"/>
          <w:caps w:val="0"/>
          <w:color w:val="auto"/>
          <w:spacing w:val="0"/>
          <w:sz w:val="24"/>
          <w:szCs w:val="24"/>
          <w:highlight w:val="none"/>
          <w:u w:val="single"/>
        </w:rPr>
        <w:fldChar w:fldCharType="end"/>
      </w:r>
    </w:p>
    <w:p w14:paraId="4C9AD914">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八、项目简介：</w:t>
      </w:r>
    </w:p>
    <w:p w14:paraId="7C086AD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840"/>
        <w:rPr>
          <w:rFonts w:hint="eastAsia" w:ascii="仿宋_GB2312" w:hAnsi="宋体" w:eastAsia="仿宋_GB2312" w:cs="仿宋_GB2312"/>
          <w:i w:val="0"/>
          <w:iCs w:val="0"/>
          <w:caps w:val="0"/>
          <w:color w:val="auto"/>
          <w:spacing w:val="0"/>
          <w:sz w:val="28"/>
          <w:szCs w:val="28"/>
          <w:highlight w:val="none"/>
          <w:lang w:val="en-US" w:eastAsia="zh-CN"/>
        </w:rPr>
      </w:pPr>
      <w:r>
        <w:rPr>
          <w:rFonts w:hint="eastAsia" w:ascii="仿宋_GB2312" w:hAnsi="宋体" w:eastAsia="仿宋_GB2312" w:cs="仿宋_GB2312"/>
          <w:i w:val="0"/>
          <w:iCs w:val="0"/>
          <w:caps w:val="0"/>
          <w:color w:val="auto"/>
          <w:spacing w:val="0"/>
          <w:sz w:val="28"/>
          <w:szCs w:val="28"/>
          <w:highlight w:val="none"/>
          <w:lang w:val="en-US" w:eastAsia="zh-CN"/>
        </w:rPr>
        <w:t>为保障我院复印机正常运维，现对复印机耗材及配件进行询价采购；</w:t>
      </w:r>
      <w:r>
        <w:rPr>
          <w:rFonts w:hint="default" w:ascii="仿宋_GB2312" w:hAnsi="宋体" w:eastAsia="仿宋_GB2312" w:cs="仿宋_GB2312"/>
          <w:i w:val="0"/>
          <w:iCs w:val="0"/>
          <w:caps w:val="0"/>
          <w:color w:val="auto"/>
          <w:spacing w:val="0"/>
          <w:sz w:val="28"/>
          <w:szCs w:val="28"/>
          <w:highlight w:val="none"/>
          <w:lang w:val="en-US" w:eastAsia="zh-CN"/>
        </w:rPr>
        <w:t>最高限价</w:t>
      </w:r>
      <w:r>
        <w:rPr>
          <w:rFonts w:hint="eastAsia" w:ascii="仿宋_GB2312" w:hAnsi="宋体" w:eastAsia="仿宋_GB2312" w:cs="仿宋_GB2312"/>
          <w:i w:val="0"/>
          <w:iCs w:val="0"/>
          <w:caps w:val="0"/>
          <w:color w:val="auto"/>
          <w:spacing w:val="0"/>
          <w:sz w:val="28"/>
          <w:szCs w:val="28"/>
          <w:highlight w:val="none"/>
          <w:lang w:val="en-US" w:eastAsia="zh-CN"/>
        </w:rPr>
        <w:t>0.5</w:t>
      </w:r>
      <w:r>
        <w:rPr>
          <w:rFonts w:hint="default" w:ascii="仿宋_GB2312" w:hAnsi="宋体" w:eastAsia="仿宋_GB2312" w:cs="仿宋_GB2312"/>
          <w:i w:val="0"/>
          <w:iCs w:val="0"/>
          <w:caps w:val="0"/>
          <w:color w:val="auto"/>
          <w:spacing w:val="0"/>
          <w:sz w:val="28"/>
          <w:szCs w:val="28"/>
          <w:highlight w:val="none"/>
          <w:lang w:val="en-US" w:eastAsia="zh-CN"/>
        </w:rPr>
        <w:t>万元。</w:t>
      </w:r>
    </w:p>
    <w:p w14:paraId="0DC3DB5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九、供应商资格条件：</w:t>
      </w:r>
    </w:p>
    <w:p w14:paraId="78CFA6BC">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1.</w:t>
      </w:r>
      <w:r>
        <w:rPr>
          <w:rFonts w:hint="default" w:ascii="仿宋_GB2312" w:hAnsi="宋体" w:eastAsia="仿宋_GB2312" w:cs="仿宋_GB2312"/>
          <w:i w:val="0"/>
          <w:iCs w:val="0"/>
          <w:caps w:val="0"/>
          <w:color w:val="auto"/>
          <w:spacing w:val="0"/>
          <w:sz w:val="28"/>
          <w:szCs w:val="28"/>
          <w:highlight w:val="none"/>
        </w:rPr>
        <w:t>符合《中华人民共和国政府采购法》第二十二条规定。</w:t>
      </w:r>
    </w:p>
    <w:p w14:paraId="734D2E6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2.</w:t>
      </w:r>
      <w:r>
        <w:rPr>
          <w:rFonts w:hint="default" w:ascii="仿宋_GB2312" w:hAnsi="宋体" w:eastAsia="仿宋_GB2312" w:cs="仿宋_GB2312"/>
          <w:i w:val="0"/>
          <w:iCs w:val="0"/>
          <w:caps w:val="0"/>
          <w:color w:val="auto"/>
          <w:spacing w:val="0"/>
          <w:sz w:val="28"/>
          <w:szCs w:val="28"/>
          <w:highlight w:val="none"/>
        </w:rPr>
        <w:t>本项目不接受联合体投标。</w:t>
      </w:r>
    </w:p>
    <w:p w14:paraId="59F1FA76">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3.</w:t>
      </w:r>
      <w:r>
        <w:rPr>
          <w:rFonts w:hint="default" w:ascii="仿宋_GB2312" w:hAnsi="宋体" w:eastAsia="仿宋_GB2312" w:cs="仿宋_GB2312"/>
          <w:i w:val="0"/>
          <w:iCs w:val="0"/>
          <w:caps w:val="0"/>
          <w:color w:val="auto"/>
          <w:spacing w:val="0"/>
          <w:sz w:val="28"/>
          <w:szCs w:val="28"/>
          <w:highlight w:val="none"/>
        </w:rPr>
        <w:t>供应商存在以下不良信用记录情形之一的，不得推荐为中标候选人：</w:t>
      </w:r>
    </w:p>
    <w:p w14:paraId="59DEF20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（1）供应商被人民法院列入失信被执行人的；</w:t>
      </w:r>
    </w:p>
    <w:p w14:paraId="6E1A3D2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（2）供应商或其法定代表人或拟派项目经理（项目负责人）被人民检察院列入行贿犯罪档案的；</w:t>
      </w:r>
    </w:p>
    <w:p w14:paraId="3F58432E">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（3）供应商被工商行政管理部门列入企业经营异常名录的；</w:t>
      </w:r>
    </w:p>
    <w:p w14:paraId="0374A433">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（4）供应商被税务部门列入重大税收违法案件当事人名单的；</w:t>
      </w:r>
    </w:p>
    <w:p w14:paraId="19352B4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（5）供应商被政府采购监管部门列入政府采购严重违法失信行为记录名单的。</w:t>
      </w:r>
    </w:p>
    <w:p w14:paraId="29F14E40">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十、报价文件接收：</w:t>
      </w:r>
    </w:p>
    <w:p w14:paraId="20AFD97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1.</w:t>
      </w:r>
      <w:r>
        <w:rPr>
          <w:rFonts w:hint="default" w:ascii="仿宋_GB2312" w:hAnsi="宋体" w:eastAsia="仿宋_GB2312" w:cs="仿宋_GB2312"/>
          <w:i w:val="0"/>
          <w:iCs w:val="0"/>
          <w:caps w:val="0"/>
          <w:color w:val="auto"/>
          <w:spacing w:val="0"/>
          <w:sz w:val="28"/>
          <w:szCs w:val="28"/>
          <w:highlight w:val="none"/>
        </w:rPr>
        <w:t>报价文件递交截止时间：2026年</w:t>
      </w:r>
      <w:r>
        <w:rPr>
          <w:rFonts w:hint="eastAsia" w:ascii="仿宋_GB2312" w:hAnsi="宋体" w:eastAsia="仿宋_GB2312" w:cs="仿宋_GB2312"/>
          <w:i w:val="0"/>
          <w:iCs w:val="0"/>
          <w:caps w:val="0"/>
          <w:color w:val="auto"/>
          <w:spacing w:val="0"/>
          <w:sz w:val="28"/>
          <w:szCs w:val="28"/>
          <w:highlight w:val="none"/>
          <w:lang w:val="en-US" w:eastAsia="zh-CN"/>
        </w:rPr>
        <w:t>8</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7</w:t>
      </w:r>
      <w:r>
        <w:rPr>
          <w:rFonts w:hint="default" w:ascii="仿宋_GB2312" w:hAnsi="宋体" w:eastAsia="仿宋_GB2312" w:cs="仿宋_GB2312"/>
          <w:i w:val="0"/>
          <w:iCs w:val="0"/>
          <w:caps w:val="0"/>
          <w:color w:val="auto"/>
          <w:spacing w:val="0"/>
          <w:sz w:val="28"/>
          <w:szCs w:val="28"/>
          <w:highlight w:val="none"/>
        </w:rPr>
        <w:t>日</w:t>
      </w:r>
      <w:r>
        <w:rPr>
          <w:rFonts w:hint="eastAsia" w:ascii="仿宋_GB2312" w:hAnsi="宋体" w:eastAsia="仿宋_GB2312" w:cs="仿宋_GB2312"/>
          <w:i w:val="0"/>
          <w:iCs w:val="0"/>
          <w:caps w:val="0"/>
          <w:color w:val="auto"/>
          <w:spacing w:val="0"/>
          <w:sz w:val="28"/>
          <w:szCs w:val="28"/>
          <w:highlight w:val="none"/>
          <w:lang w:eastAsia="zh-CN"/>
        </w:rPr>
        <w:t>15:00</w:t>
      </w:r>
      <w:r>
        <w:rPr>
          <w:rFonts w:hint="default" w:ascii="仿宋_GB2312" w:hAnsi="宋体" w:eastAsia="仿宋_GB2312" w:cs="仿宋_GB2312"/>
          <w:i w:val="0"/>
          <w:iCs w:val="0"/>
          <w:caps w:val="0"/>
          <w:color w:val="auto"/>
          <w:spacing w:val="0"/>
          <w:sz w:val="28"/>
          <w:szCs w:val="28"/>
          <w:highlight w:val="none"/>
        </w:rPr>
        <w:t xml:space="preserve"> 整；</w:t>
      </w:r>
    </w:p>
    <w:p w14:paraId="4931BDE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eastAsia" w:ascii="仿宋_GB2312" w:hAnsi="宋体" w:eastAsia="仿宋_GB2312" w:cs="仿宋_GB2312"/>
          <w:i w:val="0"/>
          <w:iCs w:val="0"/>
          <w:caps w:val="0"/>
          <w:color w:val="auto"/>
          <w:spacing w:val="0"/>
          <w:sz w:val="28"/>
          <w:szCs w:val="28"/>
          <w:highlight w:val="none"/>
          <w:lang w:eastAsia="zh-CN"/>
        </w:rPr>
        <w:t>2.</w:t>
      </w:r>
      <w:r>
        <w:rPr>
          <w:rFonts w:hint="default" w:ascii="仿宋_GB2312" w:hAnsi="宋体" w:eastAsia="仿宋_GB2312" w:cs="仿宋_GB2312"/>
          <w:i w:val="0"/>
          <w:iCs w:val="0"/>
          <w:caps w:val="0"/>
          <w:color w:val="auto"/>
          <w:spacing w:val="0"/>
          <w:sz w:val="28"/>
          <w:szCs w:val="28"/>
          <w:highlight w:val="none"/>
        </w:rPr>
        <w:t>报价文件送达地址：</w:t>
      </w:r>
      <w:r>
        <w:rPr>
          <w:rStyle w:val="18"/>
          <w:rFonts w:hint="default" w:ascii="仿宋_GB2312" w:hAnsi="宋体" w:eastAsia="仿宋_GB2312" w:cs="仿宋_GB2312"/>
          <w:i w:val="0"/>
          <w:iCs w:val="0"/>
          <w:caps w:val="0"/>
          <w:color w:val="auto"/>
          <w:spacing w:val="0"/>
          <w:sz w:val="28"/>
          <w:szCs w:val="28"/>
          <w:highlight w:val="none"/>
        </w:rPr>
        <w:t>纸质版请在规定时间内直接送往（或邮递）六安市中医院</w:t>
      </w:r>
      <w:r>
        <w:rPr>
          <w:rStyle w:val="18"/>
          <w:rFonts w:hint="eastAsia" w:ascii="仿宋_GB2312" w:hAnsi="宋体" w:eastAsia="仿宋_GB2312" w:cs="仿宋_GB2312"/>
          <w:i w:val="0"/>
          <w:iCs w:val="0"/>
          <w:caps w:val="0"/>
          <w:color w:val="auto"/>
          <w:spacing w:val="0"/>
          <w:sz w:val="28"/>
          <w:szCs w:val="28"/>
          <w:highlight w:val="none"/>
          <w:lang w:val="en-US" w:eastAsia="zh-CN"/>
        </w:rPr>
        <w:t>3</w:t>
      </w:r>
      <w:r>
        <w:rPr>
          <w:rStyle w:val="18"/>
          <w:rFonts w:hint="default" w:ascii="仿宋_GB2312" w:hAnsi="宋体" w:eastAsia="仿宋_GB2312" w:cs="仿宋_GB2312"/>
          <w:i w:val="0"/>
          <w:iCs w:val="0"/>
          <w:caps w:val="0"/>
          <w:color w:val="auto"/>
          <w:spacing w:val="0"/>
          <w:sz w:val="28"/>
          <w:szCs w:val="28"/>
          <w:highlight w:val="none"/>
        </w:rPr>
        <w:t>号楼</w:t>
      </w:r>
      <w:r>
        <w:rPr>
          <w:rStyle w:val="18"/>
          <w:rFonts w:hint="eastAsia" w:ascii="仿宋_GB2312" w:hAnsi="宋体" w:eastAsia="仿宋_GB2312" w:cs="仿宋_GB2312"/>
          <w:i w:val="0"/>
          <w:iCs w:val="0"/>
          <w:caps w:val="0"/>
          <w:color w:val="auto"/>
          <w:spacing w:val="0"/>
          <w:sz w:val="28"/>
          <w:szCs w:val="28"/>
          <w:highlight w:val="none"/>
          <w:lang w:val="en-US" w:eastAsia="zh-CN"/>
        </w:rPr>
        <w:t>4</w:t>
      </w:r>
      <w:r>
        <w:rPr>
          <w:rStyle w:val="18"/>
          <w:rFonts w:hint="default" w:ascii="仿宋_GB2312" w:hAnsi="宋体" w:eastAsia="仿宋_GB2312" w:cs="仿宋_GB2312"/>
          <w:i w:val="0"/>
          <w:iCs w:val="0"/>
          <w:caps w:val="0"/>
          <w:color w:val="auto"/>
          <w:spacing w:val="0"/>
          <w:sz w:val="28"/>
          <w:szCs w:val="28"/>
          <w:highlight w:val="none"/>
        </w:rPr>
        <w:t>楼</w:t>
      </w:r>
      <w:r>
        <w:rPr>
          <w:rStyle w:val="18"/>
          <w:rFonts w:hint="eastAsia" w:ascii="仿宋_GB2312" w:hAnsi="宋体" w:eastAsia="仿宋_GB2312" w:cs="仿宋_GB2312"/>
          <w:i w:val="0"/>
          <w:iCs w:val="0"/>
          <w:caps w:val="0"/>
          <w:color w:val="auto"/>
          <w:spacing w:val="0"/>
          <w:sz w:val="28"/>
          <w:szCs w:val="28"/>
          <w:highlight w:val="none"/>
          <w:lang w:val="en-US" w:eastAsia="zh-CN"/>
        </w:rPr>
        <w:t>信息管理部</w:t>
      </w:r>
      <w:r>
        <w:rPr>
          <w:rStyle w:val="18"/>
          <w:rFonts w:hint="default" w:ascii="仿宋_GB2312" w:hAnsi="宋体" w:eastAsia="仿宋_GB2312" w:cs="仿宋_GB2312"/>
          <w:i w:val="0"/>
          <w:iCs w:val="0"/>
          <w:caps w:val="0"/>
          <w:color w:val="auto"/>
          <w:spacing w:val="0"/>
          <w:sz w:val="28"/>
          <w:szCs w:val="28"/>
          <w:highlight w:val="none"/>
        </w:rPr>
        <w:t>。</w:t>
      </w:r>
    </w:p>
    <w:p w14:paraId="3D0BA3CA">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十一、本项目评审办法</w:t>
      </w:r>
      <w:r>
        <w:rPr>
          <w:rFonts w:hint="eastAsia" w:ascii="仿宋_GB2312" w:hAnsi="宋体" w:eastAsia="仿宋_GB2312" w:cs="仿宋_GB2312"/>
          <w:i w:val="0"/>
          <w:iCs w:val="0"/>
          <w:caps w:val="0"/>
          <w:color w:val="auto"/>
          <w:spacing w:val="0"/>
          <w:sz w:val="28"/>
          <w:szCs w:val="28"/>
          <w:highlight w:val="none"/>
          <w:lang w:eastAsia="zh-CN"/>
        </w:rPr>
        <w:t>：</w:t>
      </w:r>
    </w:p>
    <w:p w14:paraId="793AD8C5">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right="0" w:firstLine="840" w:firstLineChars="30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该采购项目为询价。</w:t>
      </w:r>
    </w:p>
    <w:p w14:paraId="4F83C529">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十二、联系事项：</w:t>
      </w:r>
    </w:p>
    <w:p w14:paraId="6D1D4F6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询价咨询：六安市中医院信息管理部   夏老师 </w:t>
      </w:r>
    </w:p>
    <w:p w14:paraId="116BC781">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55"/>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联系方式：0564-3318321 </w:t>
      </w:r>
    </w:p>
    <w:p w14:paraId="5B484D38">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3D62AEFB">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297BAFB7">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 </w:t>
      </w:r>
    </w:p>
    <w:p w14:paraId="280A621D">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5040"/>
        <w:rPr>
          <w:i w:val="0"/>
          <w:iCs w:val="0"/>
          <w:color w:val="auto"/>
          <w:sz w:val="24"/>
          <w:szCs w:val="24"/>
          <w:highlight w:val="none"/>
        </w:rPr>
      </w:pPr>
      <w:r>
        <w:rPr>
          <w:rFonts w:hint="default" w:ascii="仿宋_GB2312" w:hAnsi="宋体" w:eastAsia="仿宋_GB2312" w:cs="仿宋_GB2312"/>
          <w:i w:val="0"/>
          <w:iCs w:val="0"/>
          <w:caps w:val="0"/>
          <w:color w:val="auto"/>
          <w:spacing w:val="0"/>
          <w:sz w:val="28"/>
          <w:szCs w:val="28"/>
          <w:highlight w:val="none"/>
        </w:rPr>
        <w:t>2026年</w:t>
      </w:r>
      <w:r>
        <w:rPr>
          <w:rFonts w:hint="eastAsia" w:ascii="仿宋_GB2312" w:hAnsi="宋体" w:eastAsia="仿宋_GB2312" w:cs="仿宋_GB2312"/>
          <w:i w:val="0"/>
          <w:iCs w:val="0"/>
          <w:caps w:val="0"/>
          <w:color w:val="auto"/>
          <w:spacing w:val="0"/>
          <w:sz w:val="28"/>
          <w:szCs w:val="28"/>
          <w:highlight w:val="none"/>
          <w:lang w:val="en-US" w:eastAsia="zh-CN"/>
        </w:rPr>
        <w:t>8</w:t>
      </w:r>
      <w:r>
        <w:rPr>
          <w:rFonts w:hint="default" w:ascii="仿宋_GB2312" w:hAnsi="宋体" w:eastAsia="仿宋_GB2312" w:cs="仿宋_GB2312"/>
          <w:i w:val="0"/>
          <w:iCs w:val="0"/>
          <w:caps w:val="0"/>
          <w:color w:val="auto"/>
          <w:spacing w:val="0"/>
          <w:sz w:val="28"/>
          <w:szCs w:val="28"/>
          <w:highlight w:val="none"/>
        </w:rPr>
        <w:t>月</w:t>
      </w:r>
      <w:r>
        <w:rPr>
          <w:rFonts w:hint="eastAsia" w:ascii="仿宋_GB2312" w:hAnsi="宋体" w:eastAsia="仿宋_GB2312" w:cs="仿宋_GB2312"/>
          <w:i w:val="0"/>
          <w:iCs w:val="0"/>
          <w:caps w:val="0"/>
          <w:color w:val="auto"/>
          <w:spacing w:val="0"/>
          <w:sz w:val="28"/>
          <w:szCs w:val="28"/>
          <w:highlight w:val="none"/>
          <w:lang w:val="en-US" w:eastAsia="zh-CN"/>
        </w:rPr>
        <w:t>3</w:t>
      </w:r>
      <w:r>
        <w:rPr>
          <w:rFonts w:hint="default" w:ascii="仿宋_GB2312" w:hAnsi="宋体" w:eastAsia="仿宋_GB2312" w:cs="仿宋_GB2312"/>
          <w:i w:val="0"/>
          <w:iCs w:val="0"/>
          <w:caps w:val="0"/>
          <w:color w:val="auto"/>
          <w:spacing w:val="0"/>
          <w:sz w:val="28"/>
          <w:szCs w:val="28"/>
          <w:highlight w:val="none"/>
        </w:rPr>
        <w:t>日</w:t>
      </w:r>
    </w:p>
    <w:bookmarkEnd w:id="4"/>
    <w:p w14:paraId="0BAA5FA1">
      <w:pPr>
        <w:spacing w:line="480" w:lineRule="exact"/>
        <w:ind w:firstLine="2530" w:firstLineChars="900"/>
        <w:rPr>
          <w:rFonts w:hint="eastAsia" w:ascii="仿宋_GB2312" w:hAnsi="仿宋_GB2312" w:eastAsia="仿宋_GB2312" w:cs="仿宋_GB2312"/>
          <w:b/>
          <w:color w:val="000000"/>
          <w:sz w:val="28"/>
          <w:szCs w:val="28"/>
        </w:rPr>
      </w:pPr>
    </w:p>
    <w:p w14:paraId="735DA619">
      <w:pPr>
        <w:widowControl/>
        <w:jc w:val="left"/>
        <w:rPr>
          <w:rFonts w:hint="eastAsia" w:ascii="仿宋_GB2312" w:hAnsi="仿宋_GB2312" w:eastAsia="仿宋_GB2312" w:cs="仿宋_GB2312"/>
          <w:b/>
          <w:bCs/>
          <w:sz w:val="28"/>
          <w:szCs w:val="28"/>
        </w:rPr>
      </w:pPr>
    </w:p>
    <w:p w14:paraId="7CA3919D"/>
    <w:p w14:paraId="34E5365D"/>
    <w:p w14:paraId="1AF89445"/>
    <w:p w14:paraId="2D6BD98B"/>
    <w:p w14:paraId="5B3D6803"/>
    <w:p w14:paraId="528782F0"/>
    <w:p w14:paraId="13E12732">
      <w:pPr>
        <w:pStyle w:val="13"/>
      </w:pPr>
    </w:p>
    <w:p w14:paraId="4651A27E">
      <w:pPr>
        <w:numPr>
          <w:ilvl w:val="0"/>
          <w:numId w:val="1"/>
        </w:numPr>
        <w:spacing w:line="48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采购需求</w:t>
      </w:r>
    </w:p>
    <w:p w14:paraId="5EE78280">
      <w:pPr>
        <w:numPr>
          <w:ilvl w:val="0"/>
          <w:numId w:val="2"/>
        </w:numPr>
        <w:ind w:firstLine="562" w:firstLineChars="200"/>
        <w:jc w:val="left"/>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设备名称：</w:t>
      </w:r>
      <w:r>
        <w:rPr>
          <w:rFonts w:hint="eastAsia" w:ascii="仿宋_GB2312" w:hAnsi="宋体" w:eastAsia="仿宋_GB2312" w:cs="仿宋_GB2312"/>
          <w:b w:val="0"/>
          <w:bCs w:val="0"/>
          <w:i w:val="0"/>
          <w:iCs w:val="0"/>
          <w:caps w:val="0"/>
          <w:color w:val="auto"/>
          <w:spacing w:val="0"/>
          <w:kern w:val="0"/>
          <w:sz w:val="28"/>
          <w:szCs w:val="28"/>
          <w:highlight w:val="none"/>
          <w:lang w:val="en-US" w:eastAsia="zh-CN" w:bidi="ar"/>
        </w:rPr>
        <w:t>复印机耗材及配件</w:t>
      </w:r>
    </w:p>
    <w:p w14:paraId="1310CCAB">
      <w:pPr>
        <w:numPr>
          <w:ilvl w:val="0"/>
          <w:numId w:val="2"/>
        </w:numPr>
        <w:spacing w:line="480" w:lineRule="exact"/>
        <w:ind w:left="421" w:leftChars="0" w:firstLine="0" w:firstLineChars="0"/>
        <w:jc w:val="both"/>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技术参数：</w:t>
      </w:r>
    </w:p>
    <w:tbl>
      <w:tblPr>
        <w:tblStyle w:val="15"/>
        <w:tblW w:w="842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656"/>
        <w:gridCol w:w="1116"/>
        <w:gridCol w:w="5450"/>
        <w:gridCol w:w="764"/>
      </w:tblGrid>
      <w:tr w14:paraId="49280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FDC24">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序号</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777D7">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配件名称</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5A650">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配件规格/型号</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0857">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技术参数</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E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仿宋" w:hAnsi="仿宋" w:eastAsia="仿宋"/>
                <w:bCs/>
                <w:sz w:val="22"/>
                <w:szCs w:val="22"/>
                <w:lang w:val="en-US" w:eastAsia="zh-CN"/>
              </w:rPr>
              <w:t>数量</w:t>
            </w:r>
          </w:p>
        </w:tc>
      </w:tr>
      <w:tr w14:paraId="37F78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48"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178B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42F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 xml:space="preserve">碳粉墨粉盒 </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0225">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原装理光（Ricoh）</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 xml:space="preserve">MP6054C 碳粉墨粉盒 </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87DE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详细参数说明</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适配型号：墨粉需与理光IM6000机器型号精确匹配，避免因不兼容导致打印模糊或硬件损坏。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分辨率：墨粉支持1200dpi及以上，确保文字边缘清晰、图像层次分明；</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定影牢固度：通过高温快熔技术实现，打印后摩擦纸张无脱粉现象，减少卡纸概率。</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环保认证：需通过中国环境标志认证或欧盟RoHS认证，避免苯类溶剂等有害物质挥发。</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碳粉技术类型：化学聚合法：颗粒更圆润，打印覆盖率提升约15%。</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墨粉颗粒大小：墨粉颗粒≤5.2微米。</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颜色选项：黑色。</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打印量：墨粉盒的标称打印页数：墨粉可打印37000张A4纸。</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21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B761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25"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AF10">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2</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88988">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鼓架单元；</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FC02">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理光（Ricoh）</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D0DL0120 套鼓/鼓架单元</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DE652">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适配型号：套鼓需与理光IM6000机器型号精确匹配，避免因不兼容导致打印模糊或硬件损坏。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4，寿命参数，标称打印量：根据行业测试数据，原装黑色套鼓的打印量不小于 15万张。</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5.套鼓单元包含有鼓架、鼓芯、充电棒、鼓清洁刮板及相关联的整套配件。</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744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A5EA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63"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3728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1522A">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鼓芯</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CA7D9">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鼓芯</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D8A32">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适配型号：墨粉需与理光IM6000机器型号精确匹配，避免因不兼容导致打印模糊或硬件损坏。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寿命参数，标称打印量：根据行业测试数据，原装黑色鼓芯的打印量不小于 15万张。</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2B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02649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34"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F06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D6F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鼓充电棒</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9B71F">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鼓充电棒（充电辊）</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0BE7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寿命参数，标称打印量：根据行业测试数据，原装鼓充电棒（充电辊）的打印量不小于 10万张。</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适配型号：充电棒（充电辊）需与理光IM6000机器型号精确匹配，避免因不兼容导致打印模糊或硬件损坏。</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E7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BB08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0"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E37CA">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D379B">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鼓刮板</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F99F">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鼓刮板</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757D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基础适配与寿命参数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标称打印量：根据行业测试数据，原装清洁刮板的打印量不小于 10万张。</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适配型号：清洁刮板需与理光IM6000机器型号精确匹配，避免因不兼容导致打印模糊或硬件损坏。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6E3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DE3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0D7F0">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3</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C38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定影器单元；</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6BC27">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理光（Ricoh）</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定影器加热单元 D0DK4054</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5057">
            <w:pPr>
              <w:numPr>
                <w:ilvl w:val="0"/>
                <w:numId w:val="3"/>
              </w:num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核心适配与运行参数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运行速度匹配：该机型复印/打印速度高达 60页/分钟。纸张兼容性：</w:t>
            </w:r>
          </w:p>
          <w:p w14:paraId="7F145005">
            <w:pPr>
              <w:numPr>
                <w:ilvl w:val="0"/>
                <w:numId w:val="3"/>
              </w:num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定影器的压力和温度能够根据纸张厚度进行自适应调节。</w:t>
            </w:r>
          </w:p>
          <w:p w14:paraId="2A8DD565">
            <w:pPr>
              <w:numPr>
                <w:ilvl w:val="0"/>
                <w:numId w:val="3"/>
              </w:num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.适配型号：定影单元需与理光IM6000机器型号精确匹配，避免因不兼容导致打印模糊或硬件损坏。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打印量：标称打印页数（整体寿命可打印300000张A4纸）。</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4.定影器单元包含有框架、定影膜，定影辊，各传感器及相关联的整套配件。</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7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63E85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0C61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DDC8">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定影膜</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D1A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定影膜</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B628D">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适配型号：清洁刮板需与理光IM6000机器型号精确匹配，避免因不兼容导致打印模糊或硬件损坏。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45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7F65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F520">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5092">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定影压辊</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A3DD4">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定影压辊</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4A45A">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适配型号：清洁刮板需与理光IM6000机器型号精确匹配，避免因不兼容导致打印模糊或硬件损坏。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5B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C707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6FA1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4</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46E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纸盒搓纸轮套件</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4580E">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搓纸轮套件</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DEC8">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1. 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适配型号：搓纸轮需与理光IM6000机器型号精确匹配，避免因不兼容导致硬件损坏。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5B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6E25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D6DD5">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6</w:t>
            </w:r>
          </w:p>
        </w:tc>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5203">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输稿器搓纸轮套件</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31DDC">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输稿器搓纸轮套件</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C09D">
            <w:pPr>
              <w:numPr>
                <w:ilvl w:val="0"/>
                <w:numId w:val="0"/>
              </w:numPr>
              <w:snapToGrid w:val="0"/>
              <w:spacing w:line="240" w:lineRule="auto"/>
              <w:ind w:leftChars="0" w:right="0" w:right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基础适配</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适用机型：理光 IM 6000 黑白数码复合机。</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2. 适配型号：输稿器搓纸轮 需要与M6000机器型号精确匹配，避免因不兼容导致硬件损坏。</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3. 机器相关性能参数</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打印/复印速度：60页/分钟。</w:t>
            </w:r>
            <w:r>
              <w:rPr>
                <w:rFonts w:hint="eastAsia" w:ascii="仿宋" w:hAnsi="仿宋" w:eastAsia="仿宋"/>
                <w:bCs/>
                <w:sz w:val="22"/>
                <w:szCs w:val="22"/>
                <w:lang w:val="en-US" w:eastAsia="zh-CN"/>
              </w:rPr>
              <w:br w:type="textWrapping"/>
            </w:r>
            <w:r>
              <w:rPr>
                <w:rFonts w:hint="eastAsia" w:ascii="仿宋" w:hAnsi="仿宋" w:eastAsia="仿宋"/>
                <w:bCs/>
                <w:sz w:val="22"/>
                <w:szCs w:val="22"/>
                <w:lang w:val="en-US" w:eastAsia="zh-CN"/>
              </w:rPr>
              <w:t>打印分辨率：最高支持 1200×1200dpi。</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043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77A3E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3" w:hRule="atLeast"/>
        </w:trPr>
        <w:tc>
          <w:tcPr>
            <w:tcW w:w="2208"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A0D4C">
            <w:pPr>
              <w:snapToGrid w:val="0"/>
              <w:spacing w:line="240" w:lineRule="auto"/>
              <w:ind w:left="0" w:leftChars="0" w:right="0" w:rightChars="0" w:firstLine="0" w:firstLineChars="0"/>
              <w:jc w:val="center"/>
              <w:rPr>
                <w:rFonts w:hint="default" w:ascii="仿宋" w:hAnsi="仿宋" w:eastAsia="仿宋"/>
                <w:bCs/>
                <w:sz w:val="22"/>
                <w:szCs w:val="22"/>
                <w:lang w:val="en-US" w:eastAsia="zh-CN"/>
              </w:rPr>
            </w:pPr>
            <w:r>
              <w:rPr>
                <w:rFonts w:hint="eastAsia" w:ascii="仿宋" w:hAnsi="仿宋" w:eastAsia="仿宋"/>
                <w:bCs/>
                <w:sz w:val="22"/>
                <w:szCs w:val="22"/>
                <w:lang w:val="en-US" w:eastAsia="zh-CN"/>
              </w:rPr>
              <w:t>其他要求</w:t>
            </w:r>
          </w:p>
        </w:tc>
        <w:tc>
          <w:tcPr>
            <w:tcW w:w="5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315D">
            <w:pPr>
              <w:snapToGrid w:val="0"/>
              <w:spacing w:line="240" w:lineRule="auto"/>
              <w:ind w:left="0" w:leftChars="0" w:right="0" w:rightChars="0" w:firstLine="0" w:firstLineChars="0"/>
              <w:jc w:val="left"/>
              <w:rPr>
                <w:rFonts w:hint="eastAsia" w:ascii="仿宋" w:hAnsi="仿宋" w:eastAsia="仿宋"/>
                <w:bCs/>
                <w:sz w:val="22"/>
                <w:szCs w:val="22"/>
                <w:lang w:val="en-US" w:eastAsia="zh-CN"/>
              </w:rPr>
            </w:pPr>
            <w:r>
              <w:rPr>
                <w:rFonts w:hint="eastAsia" w:ascii="仿宋" w:hAnsi="仿宋" w:eastAsia="仿宋"/>
                <w:bCs/>
                <w:sz w:val="22"/>
                <w:szCs w:val="22"/>
                <w:lang w:val="en-US" w:eastAsia="zh-CN"/>
              </w:rPr>
              <w:t>供货方式为按需分批供货，招标文件所列数量为预估量。采购人有权根据实际需求调整采购数量，无保底采购量。中标供应商须响应采购人分批供货指令，按供货通知单及时供货，结算按实际到货验收数量结算，中标单价不作调整。</w:t>
            </w: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1F6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3E1894A8">
      <w:pPr>
        <w:numPr>
          <w:ilvl w:val="0"/>
          <w:numId w:val="0"/>
        </w:numPr>
        <w:spacing w:line="480" w:lineRule="exact"/>
        <w:jc w:val="both"/>
        <w:rPr>
          <w:rFonts w:hint="eastAsia" w:ascii="仿宋_GB2312" w:hAnsi="仿宋_GB2312" w:eastAsia="仿宋_GB2312" w:cs="仿宋_GB2312"/>
          <w:b/>
          <w:bCs/>
          <w:sz w:val="28"/>
          <w:szCs w:val="28"/>
          <w:lang w:val="en-US" w:eastAsia="zh-CN"/>
        </w:rPr>
      </w:pPr>
    </w:p>
    <w:p w14:paraId="799598EF">
      <w:pPr>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val="en-US" w:eastAsia="zh-CN"/>
        </w:rPr>
        <w:t>三</w:t>
      </w:r>
      <w:r>
        <w:rPr>
          <w:rFonts w:hint="eastAsia" w:ascii="仿宋_GB2312" w:hAnsi="仿宋_GB2312" w:eastAsia="仿宋_GB2312" w:cs="仿宋_GB2312"/>
          <w:b/>
          <w:bCs/>
          <w:sz w:val="28"/>
          <w:szCs w:val="28"/>
          <w:lang w:eastAsia="zh-CN"/>
        </w:rPr>
        <w:t>、投标文件接收：</w:t>
      </w:r>
    </w:p>
    <w:p w14:paraId="32A711F7">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1.投标文件应装订密封（</w:t>
      </w:r>
      <w:r>
        <w:rPr>
          <w:rFonts w:hint="eastAsia" w:ascii="仿宋_GB2312" w:hAnsi="仿宋_GB2312" w:eastAsia="仿宋_GB2312" w:cs="仿宋_GB2312"/>
          <w:sz w:val="28"/>
          <w:szCs w:val="28"/>
          <w:highlight w:val="yellow"/>
          <w:lang w:eastAsia="zh-CN"/>
        </w:rPr>
        <w:t>标书一正一副</w:t>
      </w:r>
      <w:r>
        <w:rPr>
          <w:rFonts w:hint="eastAsia" w:ascii="仿宋_GB2312" w:hAnsi="仿宋_GB2312" w:eastAsia="仿宋_GB2312" w:cs="仿宋_GB2312"/>
          <w:sz w:val="28"/>
          <w:szCs w:val="28"/>
          <w:lang w:eastAsia="zh-CN"/>
        </w:rPr>
        <w:t>），递交截止时间及开标时间：</w:t>
      </w:r>
      <w:r>
        <w:rPr>
          <w:rFonts w:hint="eastAsia" w:ascii="仿宋_GB2312" w:hAnsi="仿宋_GB2312" w:eastAsia="仿宋_GB2312" w:cs="仿宋_GB2312"/>
          <w:sz w:val="28"/>
          <w:szCs w:val="28"/>
          <w:highlight w:val="yellow"/>
        </w:rPr>
        <w:t>202</w:t>
      </w:r>
      <w:r>
        <w:rPr>
          <w:rFonts w:hint="eastAsia" w:ascii="仿宋_GB2312" w:hAnsi="仿宋_GB2312" w:eastAsia="仿宋_GB2312" w:cs="仿宋_GB2312"/>
          <w:sz w:val="28"/>
          <w:szCs w:val="28"/>
          <w:highlight w:val="yellow"/>
          <w:lang w:val="en-US" w:eastAsia="zh-CN"/>
        </w:rPr>
        <w:t>6</w:t>
      </w:r>
      <w:r>
        <w:rPr>
          <w:rFonts w:hint="eastAsia" w:ascii="仿宋_GB2312" w:hAnsi="仿宋_GB2312" w:eastAsia="仿宋_GB2312" w:cs="仿宋_GB2312"/>
          <w:sz w:val="28"/>
          <w:szCs w:val="28"/>
          <w:highlight w:val="yellow"/>
        </w:rPr>
        <w:t>年</w:t>
      </w:r>
      <w:r>
        <w:rPr>
          <w:rFonts w:hint="eastAsia" w:ascii="仿宋_GB2312" w:hAnsi="仿宋_GB2312" w:eastAsia="仿宋_GB2312" w:cs="仿宋_GB2312"/>
          <w:sz w:val="28"/>
          <w:szCs w:val="28"/>
          <w:highlight w:val="yellow"/>
          <w:lang w:val="en-US" w:eastAsia="zh-CN"/>
        </w:rPr>
        <w:t>8</w:t>
      </w:r>
      <w:r>
        <w:rPr>
          <w:rFonts w:hint="eastAsia" w:ascii="仿宋_GB2312" w:hAnsi="仿宋_GB2312" w:eastAsia="仿宋_GB2312" w:cs="仿宋_GB2312"/>
          <w:sz w:val="28"/>
          <w:szCs w:val="28"/>
          <w:highlight w:val="yellow"/>
        </w:rPr>
        <w:t>月</w:t>
      </w:r>
      <w:r>
        <w:rPr>
          <w:rFonts w:hint="eastAsia" w:ascii="仿宋_GB2312" w:hAnsi="仿宋_GB2312" w:eastAsia="仿宋_GB2312" w:cs="仿宋_GB2312"/>
          <w:sz w:val="28"/>
          <w:szCs w:val="28"/>
          <w:highlight w:val="yellow"/>
          <w:lang w:val="en-US" w:eastAsia="zh-CN"/>
        </w:rPr>
        <w:t>7</w:t>
      </w:r>
      <w:r>
        <w:rPr>
          <w:rFonts w:hint="eastAsia" w:ascii="仿宋_GB2312" w:hAnsi="仿宋_GB2312" w:eastAsia="仿宋_GB2312" w:cs="仿宋_GB2312"/>
          <w:sz w:val="28"/>
          <w:szCs w:val="28"/>
          <w:highlight w:val="yellow"/>
        </w:rPr>
        <w:t>日</w:t>
      </w:r>
      <w:r>
        <w:rPr>
          <w:rFonts w:hint="eastAsia" w:ascii="仿宋_GB2312" w:hAnsi="仿宋_GB2312" w:eastAsia="仿宋_GB2312" w:cs="仿宋_GB2312"/>
          <w:sz w:val="28"/>
          <w:szCs w:val="28"/>
          <w:highlight w:val="yellow"/>
          <w:lang w:eastAsia="zh-CN"/>
        </w:rPr>
        <w:t>15:00</w:t>
      </w:r>
      <w:r>
        <w:rPr>
          <w:rFonts w:hint="eastAsia" w:ascii="仿宋_GB2312" w:hAnsi="仿宋_GB2312" w:eastAsia="仿宋_GB2312" w:cs="仿宋_GB2312"/>
          <w:sz w:val="28"/>
          <w:szCs w:val="28"/>
          <w:highlight w:val="yellow"/>
        </w:rPr>
        <w:t xml:space="preserve"> </w:t>
      </w:r>
      <w:r>
        <w:rPr>
          <w:rFonts w:hint="eastAsia" w:ascii="仿宋_GB2312" w:hAnsi="仿宋_GB2312" w:eastAsia="仿宋_GB2312" w:cs="仿宋_GB2312"/>
          <w:sz w:val="28"/>
          <w:szCs w:val="28"/>
          <w:highlight w:val="yellow"/>
          <w:lang w:val="en-US" w:eastAsia="zh-CN"/>
        </w:rPr>
        <w:t>前</w:t>
      </w:r>
      <w:r>
        <w:rPr>
          <w:rFonts w:hint="eastAsia" w:ascii="仿宋_GB2312" w:hAnsi="仿宋_GB2312" w:eastAsia="仿宋_GB2312" w:cs="仿宋_GB2312"/>
          <w:sz w:val="28"/>
          <w:szCs w:val="28"/>
          <w:lang w:eastAsia="zh-CN"/>
        </w:rPr>
        <w:t>；</w:t>
      </w:r>
    </w:p>
    <w:p w14:paraId="0E7F643E">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2.投标文件递交地址：</w:t>
      </w:r>
      <w:r>
        <w:rPr>
          <w:rFonts w:hint="eastAsia" w:ascii="仿宋_GB2312" w:hAnsi="仿宋_GB2312" w:eastAsia="仿宋_GB2312" w:cs="仿宋_GB2312"/>
          <w:b/>
          <w:bCs/>
          <w:sz w:val="28"/>
          <w:szCs w:val="28"/>
          <w:highlight w:val="yellow"/>
        </w:rPr>
        <w:t>六安市中医院</w:t>
      </w:r>
      <w:r>
        <w:rPr>
          <w:rStyle w:val="18"/>
          <w:rFonts w:hint="eastAsia" w:ascii="仿宋_GB2312" w:hAnsi="宋体" w:eastAsia="仿宋_GB2312" w:cs="仿宋_GB2312"/>
          <w:b/>
          <w:bCs/>
          <w:i w:val="0"/>
          <w:iCs w:val="0"/>
          <w:caps w:val="0"/>
          <w:color w:val="auto"/>
          <w:spacing w:val="0"/>
          <w:sz w:val="28"/>
          <w:szCs w:val="28"/>
          <w:highlight w:val="yellow"/>
          <w:lang w:val="en-US" w:eastAsia="zh-CN"/>
        </w:rPr>
        <w:t>3</w:t>
      </w:r>
      <w:r>
        <w:rPr>
          <w:rStyle w:val="18"/>
          <w:rFonts w:hint="default" w:ascii="仿宋_GB2312" w:hAnsi="宋体" w:eastAsia="仿宋_GB2312" w:cs="仿宋_GB2312"/>
          <w:b/>
          <w:bCs/>
          <w:i w:val="0"/>
          <w:iCs w:val="0"/>
          <w:caps w:val="0"/>
          <w:color w:val="auto"/>
          <w:spacing w:val="0"/>
          <w:sz w:val="28"/>
          <w:szCs w:val="28"/>
          <w:highlight w:val="yellow"/>
        </w:rPr>
        <w:t>号楼</w:t>
      </w:r>
      <w:r>
        <w:rPr>
          <w:rStyle w:val="18"/>
          <w:rFonts w:hint="eastAsia" w:ascii="仿宋_GB2312" w:hAnsi="宋体" w:eastAsia="仿宋_GB2312" w:cs="仿宋_GB2312"/>
          <w:b/>
          <w:bCs/>
          <w:i w:val="0"/>
          <w:iCs w:val="0"/>
          <w:caps w:val="0"/>
          <w:color w:val="auto"/>
          <w:spacing w:val="0"/>
          <w:sz w:val="28"/>
          <w:szCs w:val="28"/>
          <w:highlight w:val="yellow"/>
          <w:lang w:val="en-US" w:eastAsia="zh-CN"/>
        </w:rPr>
        <w:t>4</w:t>
      </w:r>
      <w:r>
        <w:rPr>
          <w:rStyle w:val="18"/>
          <w:rFonts w:hint="default" w:ascii="仿宋_GB2312" w:hAnsi="宋体" w:eastAsia="仿宋_GB2312" w:cs="仿宋_GB2312"/>
          <w:b/>
          <w:bCs/>
          <w:i w:val="0"/>
          <w:iCs w:val="0"/>
          <w:caps w:val="0"/>
          <w:color w:val="auto"/>
          <w:spacing w:val="0"/>
          <w:sz w:val="28"/>
          <w:szCs w:val="28"/>
          <w:highlight w:val="yellow"/>
        </w:rPr>
        <w:t>楼</w:t>
      </w:r>
      <w:r>
        <w:rPr>
          <w:rStyle w:val="18"/>
          <w:rFonts w:hint="eastAsia" w:ascii="仿宋_GB2312" w:hAnsi="宋体" w:eastAsia="仿宋_GB2312" w:cs="仿宋_GB2312"/>
          <w:b/>
          <w:bCs/>
          <w:i w:val="0"/>
          <w:iCs w:val="0"/>
          <w:caps w:val="0"/>
          <w:color w:val="auto"/>
          <w:spacing w:val="0"/>
          <w:sz w:val="28"/>
          <w:szCs w:val="28"/>
          <w:highlight w:val="yellow"/>
          <w:lang w:val="en-US" w:eastAsia="zh-CN"/>
        </w:rPr>
        <w:t>信息管理部</w:t>
      </w:r>
      <w:r>
        <w:rPr>
          <w:rFonts w:hint="eastAsia" w:ascii="仿宋_GB2312" w:hAnsi="仿宋_GB2312" w:eastAsia="仿宋_GB2312" w:cs="仿宋_GB2312"/>
          <w:sz w:val="28"/>
          <w:szCs w:val="28"/>
          <w:lang w:eastAsia="zh-CN"/>
        </w:rPr>
        <w:t>；</w:t>
      </w:r>
    </w:p>
    <w:p w14:paraId="16A1EBDC">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3.请在投标密封袋上注明：投标项目名称、编号、联系方式。</w:t>
      </w:r>
    </w:p>
    <w:p w14:paraId="039556A2">
      <w:pP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（备注：投标文件快递至此即可，以签收时间为准。）</w:t>
      </w:r>
    </w:p>
    <w:p w14:paraId="70933773">
      <w:pPr>
        <w:pStyle w:val="21"/>
        <w:spacing w:after="156" w:afterLines="50" w:line="480" w:lineRule="exact"/>
        <w:jc w:val="both"/>
        <w:rPr>
          <w:rFonts w:hint="eastAsia" w:ascii="仿宋_GB2312" w:hAnsi="仿宋_GB2312" w:eastAsia="仿宋_GB2312" w:cs="仿宋_GB2312"/>
          <w:b/>
          <w:bCs/>
          <w:lang w:val="en-US" w:eastAsia="zh-CN" w:bidi="ar-SA"/>
        </w:rPr>
      </w:pPr>
    </w:p>
    <w:p w14:paraId="0E153511">
      <w:pPr>
        <w:pStyle w:val="21"/>
        <w:spacing w:after="156" w:afterLines="5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第三章 响应文件资料清单</w:t>
      </w:r>
    </w:p>
    <w:tbl>
      <w:tblPr>
        <w:tblStyle w:val="16"/>
        <w:tblW w:w="8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946"/>
        <w:gridCol w:w="792"/>
      </w:tblGrid>
      <w:tr w14:paraId="1BB8E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68A67729">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序号</w:t>
            </w:r>
          </w:p>
        </w:tc>
        <w:tc>
          <w:tcPr>
            <w:tcW w:w="6946" w:type="dxa"/>
            <w:noWrap w:val="0"/>
            <w:vAlign w:val="top"/>
          </w:tcPr>
          <w:p w14:paraId="6B2C9A8E">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资料名称</w:t>
            </w:r>
          </w:p>
        </w:tc>
        <w:tc>
          <w:tcPr>
            <w:tcW w:w="792" w:type="dxa"/>
            <w:noWrap w:val="0"/>
            <w:vAlign w:val="top"/>
          </w:tcPr>
          <w:p w14:paraId="79852B7C">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备注</w:t>
            </w:r>
          </w:p>
        </w:tc>
      </w:tr>
      <w:tr w14:paraId="4928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2A7D9FA">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一</w:t>
            </w:r>
          </w:p>
        </w:tc>
        <w:tc>
          <w:tcPr>
            <w:tcW w:w="6946" w:type="dxa"/>
            <w:noWrap w:val="0"/>
            <w:vAlign w:val="top"/>
          </w:tcPr>
          <w:p w14:paraId="7C7C7C54">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成交供应商基本信息</w:t>
            </w:r>
          </w:p>
        </w:tc>
        <w:tc>
          <w:tcPr>
            <w:tcW w:w="792" w:type="dxa"/>
            <w:noWrap w:val="0"/>
            <w:vAlign w:val="top"/>
          </w:tcPr>
          <w:p w14:paraId="4585931E">
            <w:pPr>
              <w:pStyle w:val="21"/>
              <w:spacing w:after="0" w:line="480" w:lineRule="exact"/>
              <w:jc w:val="left"/>
              <w:rPr>
                <w:rFonts w:hint="eastAsia" w:ascii="仿宋_GB2312" w:hAnsi="仿宋_GB2312" w:eastAsia="仿宋_GB2312" w:cs="仿宋_GB2312"/>
                <w:b/>
                <w:bCs/>
                <w:lang w:val="en-US" w:eastAsia="zh-CN" w:bidi="ar-SA"/>
              </w:rPr>
            </w:pPr>
          </w:p>
        </w:tc>
      </w:tr>
      <w:tr w14:paraId="33770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D8A61A3">
            <w:pPr>
              <w:pStyle w:val="21"/>
              <w:spacing w:after="0" w:line="480" w:lineRule="exact"/>
              <w:jc w:val="center"/>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二</w:t>
            </w:r>
          </w:p>
        </w:tc>
        <w:tc>
          <w:tcPr>
            <w:tcW w:w="6946" w:type="dxa"/>
            <w:noWrap w:val="0"/>
            <w:vAlign w:val="top"/>
          </w:tcPr>
          <w:p w14:paraId="02C6202F">
            <w:pPr>
              <w:pStyle w:val="21"/>
              <w:spacing w:after="0" w:line="480" w:lineRule="exact"/>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无重大违法记录声明函、无不良信用记录承诺函</w:t>
            </w:r>
          </w:p>
        </w:tc>
        <w:tc>
          <w:tcPr>
            <w:tcW w:w="792" w:type="dxa"/>
            <w:noWrap w:val="0"/>
            <w:vAlign w:val="top"/>
          </w:tcPr>
          <w:p w14:paraId="101FF389">
            <w:pPr>
              <w:pStyle w:val="21"/>
              <w:spacing w:after="0" w:line="480" w:lineRule="exact"/>
              <w:jc w:val="left"/>
              <w:rPr>
                <w:rFonts w:hint="eastAsia" w:ascii="仿宋_GB2312" w:hAnsi="仿宋_GB2312" w:eastAsia="仿宋_GB2312" w:cs="仿宋_GB2312"/>
                <w:b/>
                <w:bCs/>
                <w:lang w:val="en-US" w:eastAsia="zh-CN" w:bidi="ar-SA"/>
              </w:rPr>
            </w:pPr>
          </w:p>
        </w:tc>
      </w:tr>
      <w:tr w14:paraId="36B32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3ADC1E3C">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三</w:t>
            </w:r>
          </w:p>
        </w:tc>
        <w:tc>
          <w:tcPr>
            <w:tcW w:w="6946" w:type="dxa"/>
            <w:noWrap w:val="0"/>
            <w:vAlign w:val="top"/>
          </w:tcPr>
          <w:p w14:paraId="7EA7320F">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投标授权书</w:t>
            </w:r>
          </w:p>
        </w:tc>
        <w:tc>
          <w:tcPr>
            <w:tcW w:w="792" w:type="dxa"/>
            <w:noWrap w:val="0"/>
            <w:vAlign w:val="top"/>
          </w:tcPr>
          <w:p w14:paraId="12449E56">
            <w:pPr>
              <w:pStyle w:val="21"/>
              <w:spacing w:after="0" w:line="480" w:lineRule="exact"/>
              <w:jc w:val="left"/>
              <w:rPr>
                <w:rFonts w:hint="eastAsia" w:ascii="仿宋_GB2312" w:hAnsi="仿宋_GB2312" w:eastAsia="仿宋_GB2312" w:cs="仿宋_GB2312"/>
                <w:b/>
                <w:bCs/>
                <w:lang w:val="en-US" w:eastAsia="zh-CN" w:bidi="ar-SA"/>
              </w:rPr>
            </w:pPr>
          </w:p>
        </w:tc>
      </w:tr>
      <w:tr w14:paraId="44406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40212083">
            <w:pPr>
              <w:pStyle w:val="21"/>
              <w:spacing w:after="0" w:line="480" w:lineRule="exact"/>
              <w:jc w:val="center"/>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四</w:t>
            </w:r>
          </w:p>
        </w:tc>
        <w:tc>
          <w:tcPr>
            <w:tcW w:w="6946" w:type="dxa"/>
            <w:noWrap w:val="0"/>
            <w:vAlign w:val="top"/>
          </w:tcPr>
          <w:p w14:paraId="16E986B5">
            <w:pPr>
              <w:pStyle w:val="21"/>
              <w:spacing w:after="0" w:line="480" w:lineRule="exact"/>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响应情况表</w:t>
            </w:r>
          </w:p>
        </w:tc>
        <w:tc>
          <w:tcPr>
            <w:tcW w:w="792" w:type="dxa"/>
            <w:noWrap w:val="0"/>
            <w:vAlign w:val="top"/>
          </w:tcPr>
          <w:p w14:paraId="4E01BBF2">
            <w:pPr>
              <w:pStyle w:val="21"/>
              <w:spacing w:after="0" w:line="480" w:lineRule="exact"/>
              <w:jc w:val="left"/>
              <w:rPr>
                <w:rFonts w:hint="eastAsia" w:ascii="仿宋_GB2312" w:hAnsi="仿宋_GB2312" w:eastAsia="仿宋_GB2312" w:cs="仿宋_GB2312"/>
                <w:b/>
                <w:bCs/>
                <w:lang w:val="en-US" w:eastAsia="zh-CN" w:bidi="ar-SA"/>
              </w:rPr>
            </w:pPr>
          </w:p>
        </w:tc>
      </w:tr>
      <w:tr w14:paraId="2CB7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12C363E3">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五</w:t>
            </w:r>
          </w:p>
        </w:tc>
        <w:tc>
          <w:tcPr>
            <w:tcW w:w="6946" w:type="dxa"/>
            <w:noWrap w:val="0"/>
            <w:vAlign w:val="top"/>
          </w:tcPr>
          <w:p w14:paraId="179BC3EA">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投标函</w:t>
            </w:r>
          </w:p>
        </w:tc>
        <w:tc>
          <w:tcPr>
            <w:tcW w:w="792" w:type="dxa"/>
            <w:noWrap w:val="0"/>
            <w:vAlign w:val="top"/>
          </w:tcPr>
          <w:p w14:paraId="4540B276">
            <w:pPr>
              <w:pStyle w:val="21"/>
              <w:spacing w:after="0" w:line="480" w:lineRule="exact"/>
              <w:jc w:val="left"/>
              <w:rPr>
                <w:rFonts w:hint="eastAsia" w:ascii="仿宋_GB2312" w:hAnsi="仿宋_GB2312" w:eastAsia="仿宋_GB2312" w:cs="仿宋_GB2312"/>
                <w:b/>
                <w:bCs/>
                <w:lang w:val="en-US" w:eastAsia="zh-CN" w:bidi="ar-SA"/>
              </w:rPr>
            </w:pPr>
          </w:p>
        </w:tc>
      </w:tr>
      <w:tr w14:paraId="177D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5F323892">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六</w:t>
            </w:r>
          </w:p>
        </w:tc>
        <w:tc>
          <w:tcPr>
            <w:tcW w:w="6946" w:type="dxa"/>
            <w:noWrap w:val="0"/>
            <w:vAlign w:val="top"/>
          </w:tcPr>
          <w:p w14:paraId="7F5B1FFE">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询价文件要求和成交供应商认为需要提供的其他说明和资料</w:t>
            </w:r>
          </w:p>
        </w:tc>
        <w:tc>
          <w:tcPr>
            <w:tcW w:w="792" w:type="dxa"/>
            <w:noWrap w:val="0"/>
            <w:vAlign w:val="top"/>
          </w:tcPr>
          <w:p w14:paraId="550FA7FE">
            <w:pPr>
              <w:pStyle w:val="21"/>
              <w:spacing w:after="0" w:line="480" w:lineRule="exact"/>
              <w:jc w:val="left"/>
              <w:rPr>
                <w:rFonts w:hint="eastAsia" w:ascii="仿宋_GB2312" w:hAnsi="仿宋_GB2312" w:eastAsia="仿宋_GB2312" w:cs="仿宋_GB2312"/>
                <w:b/>
                <w:bCs/>
                <w:lang w:val="en-US" w:eastAsia="zh-CN" w:bidi="ar-SA"/>
              </w:rPr>
            </w:pPr>
          </w:p>
        </w:tc>
      </w:tr>
      <w:tr w14:paraId="1906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top"/>
          </w:tcPr>
          <w:p w14:paraId="7FD4CF3B">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七</w:t>
            </w:r>
          </w:p>
        </w:tc>
        <w:tc>
          <w:tcPr>
            <w:tcW w:w="6946" w:type="dxa"/>
            <w:noWrap w:val="0"/>
            <w:vAlign w:val="top"/>
          </w:tcPr>
          <w:p w14:paraId="56C8D48B">
            <w:pPr>
              <w:pStyle w:val="21"/>
              <w:spacing w:after="0" w:line="480" w:lineRule="exact"/>
              <w:jc w:val="left"/>
              <w:rPr>
                <w:rFonts w:hint="eastAsia" w:ascii="仿宋_GB2312" w:hAnsi="仿宋_GB2312" w:eastAsia="仿宋_GB2312" w:cs="仿宋_GB2312"/>
                <w:b/>
                <w:bCs/>
                <w:lang w:val="en-US" w:eastAsia="zh-CN" w:bidi="ar-SA"/>
              </w:rPr>
            </w:pPr>
            <w:r>
              <w:rPr>
                <w:rFonts w:hint="eastAsia" w:ascii="仿宋_GB2312" w:hAnsi="仿宋_GB2312" w:eastAsia="仿宋_GB2312" w:cs="仿宋_GB2312"/>
                <w:lang w:val="en-US" w:eastAsia="zh-CN" w:bidi="ar-SA"/>
              </w:rPr>
              <w:t>报价表</w:t>
            </w:r>
          </w:p>
        </w:tc>
        <w:tc>
          <w:tcPr>
            <w:tcW w:w="792" w:type="dxa"/>
            <w:noWrap w:val="0"/>
            <w:vAlign w:val="top"/>
          </w:tcPr>
          <w:p w14:paraId="295C21BF">
            <w:pPr>
              <w:pStyle w:val="21"/>
              <w:spacing w:after="0" w:line="480" w:lineRule="exact"/>
              <w:jc w:val="left"/>
              <w:rPr>
                <w:rFonts w:hint="eastAsia" w:ascii="仿宋_GB2312" w:hAnsi="仿宋_GB2312" w:eastAsia="仿宋_GB2312" w:cs="仿宋_GB2312"/>
                <w:b/>
                <w:bCs/>
                <w:lang w:val="en-US" w:eastAsia="zh-CN" w:bidi="ar-SA"/>
              </w:rPr>
            </w:pPr>
          </w:p>
        </w:tc>
      </w:tr>
    </w:tbl>
    <w:p w14:paraId="0A495138">
      <w:pPr>
        <w:pStyle w:val="21"/>
        <w:spacing w:after="0" w:line="480" w:lineRule="exact"/>
        <w:jc w:val="left"/>
        <w:rPr>
          <w:rFonts w:hint="eastAsia" w:ascii="仿宋_GB2312" w:hAnsi="仿宋_GB2312" w:eastAsia="仿宋_GB2312" w:cs="仿宋_GB2312"/>
          <w:b/>
          <w:bCs/>
          <w:lang w:val="en-US" w:eastAsia="zh-CN" w:bidi="ar-SA"/>
        </w:rPr>
      </w:pPr>
    </w:p>
    <w:p w14:paraId="467FE134">
      <w:pPr>
        <w:pStyle w:val="6"/>
        <w:spacing w:line="48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lang w:eastAsia="zh-CN"/>
        </w:rPr>
        <w:t>成交供应商</w:t>
      </w:r>
      <w:r>
        <w:rPr>
          <w:rFonts w:hint="eastAsia" w:ascii="仿宋_GB2312" w:hAnsi="仿宋_GB2312" w:eastAsia="仿宋_GB2312" w:cs="仿宋_GB2312"/>
          <w:b/>
          <w:color w:val="000000"/>
          <w:sz w:val="28"/>
          <w:szCs w:val="28"/>
        </w:rPr>
        <w:t>资质文件说明</w:t>
      </w:r>
    </w:p>
    <w:p w14:paraId="08F6E50F">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1.</w:t>
      </w:r>
      <w:r>
        <w:rPr>
          <w:rFonts w:hint="eastAsia" w:ascii="仿宋_GB2312" w:hAnsi="仿宋_GB2312" w:eastAsia="仿宋_GB2312" w:cs="仿宋_GB2312"/>
          <w:color w:val="000000"/>
          <w:sz w:val="28"/>
          <w:szCs w:val="28"/>
        </w:rPr>
        <w:t>资质文件中的企业名称、法定代表人应与《</w:t>
      </w:r>
      <w:r>
        <w:rPr>
          <w:rFonts w:hint="eastAsia" w:ascii="仿宋_GB2312" w:hAnsi="仿宋_GB2312" w:eastAsia="仿宋_GB2312" w:cs="仿宋_GB2312"/>
          <w:color w:val="000000"/>
          <w:sz w:val="28"/>
          <w:szCs w:val="28"/>
          <w:lang w:eastAsia="zh-CN"/>
        </w:rPr>
        <w:t>成交供应商</w:t>
      </w:r>
      <w:r>
        <w:rPr>
          <w:rFonts w:hint="eastAsia" w:ascii="仿宋_GB2312" w:hAnsi="仿宋_GB2312" w:eastAsia="仿宋_GB2312" w:cs="仿宋_GB2312"/>
          <w:color w:val="000000"/>
          <w:sz w:val="28"/>
          <w:szCs w:val="28"/>
        </w:rPr>
        <w:t>法定代表人授权书》中的企业名称、法定代表人保持一致，如不一致，应附工商部门出具的变更证明；</w:t>
      </w:r>
    </w:p>
    <w:p w14:paraId="6BE8079B">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2.</w:t>
      </w:r>
      <w:r>
        <w:rPr>
          <w:rFonts w:hint="eastAsia" w:ascii="仿宋_GB2312" w:hAnsi="仿宋_GB2312" w:eastAsia="仿宋_GB2312" w:cs="仿宋_GB2312"/>
          <w:color w:val="000000"/>
          <w:sz w:val="28"/>
          <w:szCs w:val="28"/>
        </w:rPr>
        <w:t>所有资质文件应在规定的有效期内；</w:t>
      </w:r>
    </w:p>
    <w:p w14:paraId="6DAF55C8">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3.</w:t>
      </w:r>
      <w:r>
        <w:rPr>
          <w:rFonts w:hint="eastAsia" w:ascii="仿宋_GB2312" w:hAnsi="仿宋_GB2312" w:eastAsia="仿宋_GB2312" w:cs="仿宋_GB2312"/>
          <w:color w:val="000000"/>
          <w:sz w:val="28"/>
          <w:szCs w:val="28"/>
        </w:rPr>
        <w:t>报送资质文件为非中文的，应同时提供中文翻译件；</w:t>
      </w:r>
    </w:p>
    <w:p w14:paraId="612444E0">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4.</w:t>
      </w:r>
      <w:r>
        <w:rPr>
          <w:rFonts w:hint="eastAsia" w:ascii="仿宋_GB2312" w:hAnsi="仿宋_GB2312" w:eastAsia="仿宋_GB2312" w:cs="仿宋_GB2312"/>
          <w:color w:val="000000"/>
          <w:sz w:val="28"/>
          <w:szCs w:val="28"/>
        </w:rPr>
        <w:t>所有资质文件必须清晰，不得涂改，统一使用A4纸，附在相应的页码后，并在附加页的右下角标明页码（例如第二页需要附加三页，则在附加页的右下角标明2-1、2-2、2-3）；</w:t>
      </w:r>
    </w:p>
    <w:p w14:paraId="620D2CE3">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5.成交供应商</w:t>
      </w:r>
      <w:r>
        <w:rPr>
          <w:rFonts w:hint="eastAsia" w:ascii="仿宋_GB2312" w:hAnsi="仿宋_GB2312" w:eastAsia="仿宋_GB2312" w:cs="仿宋_GB2312"/>
          <w:color w:val="000000"/>
          <w:sz w:val="28"/>
          <w:szCs w:val="28"/>
        </w:rPr>
        <w:t>递交的装订册每页（包括附加页）必须加盖公章；</w:t>
      </w:r>
    </w:p>
    <w:p w14:paraId="2A3EC14C">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6.成交供应商</w:t>
      </w:r>
      <w:r>
        <w:rPr>
          <w:rFonts w:hint="eastAsia" w:ascii="仿宋_GB2312" w:hAnsi="仿宋_GB2312" w:eastAsia="仿宋_GB2312" w:cs="仿宋_GB2312"/>
          <w:color w:val="000000"/>
          <w:sz w:val="28"/>
          <w:szCs w:val="28"/>
        </w:rPr>
        <w:t>无法提供相应文件的，请标明“无”，并注明原因；</w:t>
      </w:r>
    </w:p>
    <w:p w14:paraId="2635CCB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eastAsia="zh-CN"/>
        </w:rPr>
        <w:t>7.</w:t>
      </w:r>
      <w:r>
        <w:rPr>
          <w:rFonts w:hint="eastAsia" w:ascii="仿宋_GB2312" w:hAnsi="仿宋_GB2312" w:eastAsia="仿宋_GB2312" w:cs="仿宋_GB2312"/>
          <w:color w:val="000000"/>
          <w:sz w:val="28"/>
          <w:szCs w:val="28"/>
        </w:rPr>
        <w:t>无重大违法记录声明函、无不良信用记录声明函（模板附后）。</w:t>
      </w:r>
    </w:p>
    <w:p w14:paraId="0788B950">
      <w:pPr>
        <w:widowControl/>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rPr>
        <w:br w:type="page"/>
      </w:r>
    </w:p>
    <w:p w14:paraId="60F0BABB">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一、成交供应商基本信息</w:t>
      </w:r>
    </w:p>
    <w:p w14:paraId="493EBE47">
      <w:pPr>
        <w:pStyle w:val="6"/>
        <w:spacing w:before="147"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rPr>
        <w:t>包含营业执照和相关资质证书等</w:t>
      </w:r>
      <w:r>
        <w:rPr>
          <w:rFonts w:hint="eastAsia" w:ascii="仿宋_GB2312" w:hAnsi="仿宋_GB2312" w:eastAsia="仿宋_GB2312" w:cs="仿宋_GB2312"/>
          <w:sz w:val="28"/>
          <w:szCs w:val="28"/>
        </w:rPr>
        <w:t>）</w:t>
      </w:r>
    </w:p>
    <w:p w14:paraId="0BB7B282">
      <w:pPr>
        <w:spacing w:line="480" w:lineRule="exact"/>
        <w:rPr>
          <w:rFonts w:hint="eastAsia" w:ascii="仿宋_GB2312" w:hAnsi="仿宋_GB2312" w:eastAsia="仿宋_GB2312" w:cs="仿宋_GB2312"/>
          <w:b/>
          <w:bCs/>
          <w:snapToGrid w:val="0"/>
          <w:color w:val="000000"/>
          <w:kern w:val="0"/>
          <w:sz w:val="28"/>
          <w:szCs w:val="28"/>
        </w:rPr>
      </w:pPr>
      <w:bookmarkStart w:id="0" w:name="bookmark19"/>
      <w:bookmarkEnd w:id="0"/>
    </w:p>
    <w:p w14:paraId="5DC3FA57">
      <w:pPr>
        <w:spacing w:line="480" w:lineRule="exact"/>
        <w:rPr>
          <w:rFonts w:hint="eastAsia" w:ascii="仿宋_GB2312" w:hAnsi="仿宋_GB2312" w:eastAsia="仿宋_GB2312" w:cs="仿宋_GB2312"/>
          <w:b/>
          <w:bCs/>
          <w:snapToGrid w:val="0"/>
          <w:color w:val="000000"/>
          <w:kern w:val="0"/>
          <w:sz w:val="28"/>
          <w:szCs w:val="28"/>
        </w:rPr>
      </w:pPr>
    </w:p>
    <w:p w14:paraId="67DBBF04">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bookmarkStart w:id="1" w:name="_Toc32198"/>
      <w:r>
        <w:rPr>
          <w:rFonts w:hint="eastAsia" w:ascii="仿宋_GB2312" w:hAnsi="仿宋_GB2312" w:eastAsia="仿宋_GB2312" w:cs="仿宋_GB2312"/>
          <w:b/>
          <w:bCs/>
          <w:snapToGrid w:val="0"/>
          <w:color w:val="000000"/>
          <w:kern w:val="0"/>
          <w:lang w:val="en-US" w:eastAsia="zh-CN"/>
        </w:rPr>
        <w:t>二、无重大违法记录声明函、无不良信用记录声明函</w:t>
      </w:r>
      <w:bookmarkEnd w:id="1"/>
    </w:p>
    <w:p w14:paraId="533E9D3E">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无重大违法记录声明函</w:t>
      </w:r>
    </w:p>
    <w:p w14:paraId="3ECE4A34">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493F38B">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本公司对上述声明的真实性负责。如有虚假，将依法承担相应责任。</w:t>
      </w:r>
    </w:p>
    <w:p w14:paraId="6449E70E">
      <w:pPr>
        <w:pStyle w:val="21"/>
        <w:spacing w:after="0" w:line="480" w:lineRule="exact"/>
        <w:jc w:val="left"/>
        <w:rPr>
          <w:rFonts w:hint="eastAsia" w:ascii="仿宋_GB2312" w:hAnsi="仿宋_GB2312" w:eastAsia="仿宋_GB2312" w:cs="仿宋_GB2312"/>
          <w:lang w:val="en-US" w:eastAsia="zh-CN" w:bidi="ar-SA"/>
        </w:rPr>
      </w:pPr>
    </w:p>
    <w:p w14:paraId="00C896DA">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037B4566">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41740CF0">
      <w:pPr>
        <w:pStyle w:val="21"/>
        <w:spacing w:after="0" w:line="480" w:lineRule="exact"/>
        <w:jc w:val="left"/>
        <w:rPr>
          <w:rFonts w:hint="eastAsia" w:ascii="仿宋_GB2312" w:hAnsi="仿宋_GB2312" w:eastAsia="仿宋_GB2312" w:cs="仿宋_GB2312"/>
          <w:lang w:val="en-US" w:eastAsia="zh-CN" w:bidi="ar-SA"/>
        </w:rPr>
      </w:pPr>
    </w:p>
    <w:p w14:paraId="0B3E10C7">
      <w:pPr>
        <w:pStyle w:val="21"/>
        <w:spacing w:after="0" w:line="480" w:lineRule="exact"/>
        <w:jc w:val="center"/>
        <w:rPr>
          <w:rFonts w:hint="eastAsia" w:ascii="仿宋_GB2312" w:hAnsi="仿宋_GB2312" w:eastAsia="仿宋_GB2312" w:cs="仿宋_GB2312"/>
          <w:b/>
          <w:bCs/>
          <w:lang w:val="en-US" w:eastAsia="zh-CN" w:bidi="ar-SA"/>
        </w:rPr>
      </w:pPr>
    </w:p>
    <w:p w14:paraId="49840750">
      <w:pPr>
        <w:pStyle w:val="21"/>
        <w:spacing w:after="0" w:line="480" w:lineRule="exact"/>
        <w:jc w:val="center"/>
        <w:rPr>
          <w:rFonts w:hint="eastAsia" w:ascii="仿宋_GB2312" w:hAnsi="仿宋_GB2312" w:eastAsia="仿宋_GB2312" w:cs="仿宋_GB2312"/>
          <w:b/>
          <w:bCs/>
          <w:lang w:val="en-US" w:eastAsia="zh-CN" w:bidi="ar-SA"/>
        </w:rPr>
      </w:pPr>
    </w:p>
    <w:p w14:paraId="3DFDCD27">
      <w:pPr>
        <w:pStyle w:val="21"/>
        <w:spacing w:after="0" w:line="480" w:lineRule="exact"/>
        <w:jc w:val="center"/>
        <w:rPr>
          <w:rFonts w:hint="eastAsia" w:ascii="仿宋_GB2312" w:hAnsi="仿宋_GB2312" w:eastAsia="仿宋_GB2312" w:cs="仿宋_GB2312"/>
          <w:b/>
          <w:bCs/>
          <w:lang w:val="en-US" w:eastAsia="zh-CN" w:bidi="ar-SA"/>
        </w:rPr>
      </w:pPr>
    </w:p>
    <w:p w14:paraId="3BAA348A">
      <w:pPr>
        <w:pStyle w:val="21"/>
        <w:spacing w:after="0" w:line="480" w:lineRule="exact"/>
        <w:jc w:val="center"/>
        <w:rPr>
          <w:rFonts w:hint="eastAsia" w:ascii="仿宋_GB2312" w:hAnsi="仿宋_GB2312" w:eastAsia="仿宋_GB2312" w:cs="仿宋_GB2312"/>
          <w:b/>
          <w:bCs/>
          <w:lang w:val="en-US" w:eastAsia="zh-CN" w:bidi="ar-SA"/>
        </w:rPr>
      </w:pPr>
    </w:p>
    <w:p w14:paraId="07789529">
      <w:pPr>
        <w:pStyle w:val="21"/>
        <w:spacing w:after="0" w:line="480" w:lineRule="exact"/>
        <w:jc w:val="center"/>
        <w:rPr>
          <w:rFonts w:hint="eastAsia" w:ascii="仿宋_GB2312" w:hAnsi="仿宋_GB2312" w:eastAsia="仿宋_GB2312" w:cs="仿宋_GB2312"/>
          <w:b/>
          <w:bCs/>
          <w:lang w:val="en-US" w:eastAsia="zh-CN" w:bidi="ar-SA"/>
        </w:rPr>
      </w:pPr>
    </w:p>
    <w:p w14:paraId="0D725899">
      <w:pPr>
        <w:pStyle w:val="21"/>
        <w:spacing w:after="0" w:line="480" w:lineRule="exact"/>
        <w:jc w:val="center"/>
        <w:rPr>
          <w:rFonts w:hint="eastAsia" w:ascii="仿宋_GB2312" w:hAnsi="仿宋_GB2312" w:eastAsia="仿宋_GB2312" w:cs="仿宋_GB2312"/>
          <w:b/>
          <w:bCs/>
          <w:lang w:val="en-US" w:eastAsia="zh-CN" w:bidi="ar-SA"/>
        </w:rPr>
      </w:pPr>
    </w:p>
    <w:p w14:paraId="6E53CDB9">
      <w:pPr>
        <w:pStyle w:val="21"/>
        <w:spacing w:after="0" w:line="480" w:lineRule="exact"/>
        <w:jc w:val="center"/>
        <w:rPr>
          <w:rFonts w:hint="eastAsia" w:ascii="仿宋_GB2312" w:hAnsi="仿宋_GB2312" w:eastAsia="仿宋_GB2312" w:cs="仿宋_GB2312"/>
          <w:b/>
          <w:bCs/>
          <w:lang w:val="en-US" w:eastAsia="zh-CN" w:bidi="ar-SA"/>
        </w:rPr>
      </w:pPr>
    </w:p>
    <w:p w14:paraId="47695FE3">
      <w:pPr>
        <w:pStyle w:val="21"/>
        <w:spacing w:after="0" w:line="480" w:lineRule="exact"/>
        <w:jc w:val="center"/>
        <w:rPr>
          <w:rFonts w:hint="eastAsia" w:ascii="仿宋_GB2312" w:hAnsi="仿宋_GB2312" w:eastAsia="仿宋_GB2312" w:cs="仿宋_GB2312"/>
          <w:b/>
          <w:bCs/>
          <w:lang w:val="en-US" w:eastAsia="zh-CN" w:bidi="ar-SA"/>
        </w:rPr>
      </w:pPr>
    </w:p>
    <w:p w14:paraId="3DC76783">
      <w:pPr>
        <w:pStyle w:val="21"/>
        <w:spacing w:after="0" w:line="480" w:lineRule="exact"/>
        <w:jc w:val="center"/>
        <w:rPr>
          <w:rFonts w:hint="eastAsia" w:ascii="仿宋_GB2312" w:hAnsi="仿宋_GB2312" w:eastAsia="仿宋_GB2312" w:cs="仿宋_GB2312"/>
          <w:b/>
          <w:bCs/>
          <w:lang w:val="en-US" w:eastAsia="zh-CN" w:bidi="ar-SA"/>
        </w:rPr>
      </w:pPr>
    </w:p>
    <w:p w14:paraId="753B9FA8">
      <w:pPr>
        <w:pStyle w:val="21"/>
        <w:spacing w:after="0" w:line="480" w:lineRule="exact"/>
        <w:jc w:val="center"/>
        <w:rPr>
          <w:rFonts w:hint="eastAsia" w:ascii="仿宋_GB2312" w:hAnsi="仿宋_GB2312" w:eastAsia="仿宋_GB2312" w:cs="仿宋_GB2312"/>
          <w:b/>
          <w:bCs/>
          <w:lang w:val="en-US" w:eastAsia="zh-CN" w:bidi="ar-SA"/>
        </w:rPr>
      </w:pPr>
    </w:p>
    <w:p w14:paraId="33EDC029">
      <w:pPr>
        <w:pStyle w:val="21"/>
        <w:spacing w:after="0" w:line="480" w:lineRule="exact"/>
        <w:jc w:val="center"/>
        <w:rPr>
          <w:rFonts w:hint="eastAsia" w:ascii="仿宋_GB2312" w:hAnsi="仿宋_GB2312" w:eastAsia="仿宋_GB2312" w:cs="仿宋_GB2312"/>
          <w:b/>
          <w:bCs/>
          <w:lang w:val="en-US" w:eastAsia="zh-CN" w:bidi="ar-SA"/>
        </w:rPr>
      </w:pPr>
      <w:r>
        <w:rPr>
          <w:rFonts w:hint="eastAsia" w:ascii="仿宋_GB2312" w:hAnsi="仿宋_GB2312" w:eastAsia="仿宋_GB2312" w:cs="仿宋_GB2312"/>
          <w:b/>
          <w:bCs/>
          <w:lang w:val="en-US" w:eastAsia="zh-CN" w:bidi="ar-SA"/>
        </w:rPr>
        <w:t>无不良信用记录承诺函</w:t>
      </w:r>
    </w:p>
    <w:p w14:paraId="0498DEDE">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本公司郑重承诺，我公司无以下不良信用记录情形：</w:t>
      </w:r>
    </w:p>
    <w:p w14:paraId="6D945B2C">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1、公司被人民法院列入失信被执行人；</w:t>
      </w:r>
    </w:p>
    <w:p w14:paraId="6B40903A">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2、公司被市场监督管理部门列入严重违法失信企业名录；</w:t>
      </w:r>
    </w:p>
    <w:p w14:paraId="4DF93274">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3、公司被税务部门列入重大税收违法案件当事人名单的；</w:t>
      </w:r>
    </w:p>
    <w:p w14:paraId="10A6277F">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4、公司被政府采购监管部门列入政府采购严重违法失信行为记录名单。</w:t>
      </w:r>
    </w:p>
    <w:p w14:paraId="606ED0EB">
      <w:pPr>
        <w:pStyle w:val="21"/>
        <w:spacing w:after="0" w:line="480" w:lineRule="exact"/>
        <w:ind w:firstLine="560" w:firstLineChars="200"/>
        <w:jc w:val="lef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我公司承诺：合同签订前，若我公司具有不良信用记录情形，贵方可取消我公司成交资格或者不授予合同，所有责任由我公司自行承担。同时，我公司愿意无条件接受监管部门的调查处理。 </w:t>
      </w:r>
    </w:p>
    <w:p w14:paraId="20C071A6">
      <w:pPr>
        <w:pStyle w:val="21"/>
        <w:spacing w:after="0" w:line="480" w:lineRule="exact"/>
        <w:jc w:val="left"/>
        <w:rPr>
          <w:rFonts w:hint="eastAsia" w:ascii="仿宋_GB2312" w:hAnsi="仿宋_GB2312" w:eastAsia="仿宋_GB2312" w:cs="仿宋_GB2312"/>
          <w:lang w:val="en-US" w:eastAsia="zh-CN" w:bidi="ar-SA"/>
        </w:rPr>
      </w:pPr>
    </w:p>
    <w:p w14:paraId="5FE0AE3D">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255495FA">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3EA3F14F">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r>
        <w:rPr>
          <w:rFonts w:hint="eastAsia" w:ascii="仿宋_GB2312" w:hAnsi="仿宋_GB2312" w:eastAsia="仿宋_GB2312" w:cs="仿宋_GB2312"/>
          <w:b/>
          <w:bCs/>
          <w:snapToGrid w:val="0"/>
          <w:color w:val="000000"/>
          <w:kern w:val="0"/>
        </w:rPr>
        <w:br w:type="page"/>
      </w:r>
    </w:p>
    <w:p w14:paraId="70AADF6D">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三、投标授权书</w:t>
      </w:r>
    </w:p>
    <w:p w14:paraId="59FC49E0">
      <w:pPr>
        <w:spacing w:line="480" w:lineRule="exact"/>
        <w:jc w:val="center"/>
        <w:rPr>
          <w:rFonts w:hint="eastAsia" w:ascii="仿宋_GB2312" w:hAnsi="仿宋_GB2312" w:eastAsia="仿宋_GB2312" w:cs="仿宋_GB2312"/>
          <w:b/>
          <w:bCs/>
          <w:snapToGrid w:val="0"/>
          <w:color w:val="000000"/>
          <w:kern w:val="0"/>
          <w:sz w:val="28"/>
          <w:szCs w:val="28"/>
        </w:rPr>
      </w:pPr>
    </w:p>
    <w:p w14:paraId="2AF6177D">
      <w:pPr>
        <w:pStyle w:val="11"/>
        <w:snapToGrid w:val="0"/>
        <w:spacing w:line="48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eastAsia="zh-CN"/>
        </w:rPr>
        <w:t>供应商</w:t>
      </w:r>
      <w:r>
        <w:rPr>
          <w:rFonts w:hint="eastAsia" w:ascii="仿宋_GB2312" w:hAnsi="仿宋_GB2312" w:eastAsia="仿宋_GB2312" w:cs="仿宋_GB2312"/>
          <w:sz w:val="28"/>
          <w:szCs w:val="28"/>
          <w:u w:val="single"/>
        </w:rPr>
        <w:t xml:space="preserve">名称的全称） </w:t>
      </w:r>
      <w:r>
        <w:rPr>
          <w:rFonts w:hint="eastAsia" w:ascii="仿宋_GB2312" w:hAnsi="仿宋_GB2312" w:eastAsia="仿宋_GB2312" w:cs="仿宋_GB2312"/>
          <w:sz w:val="28"/>
          <w:szCs w:val="28"/>
        </w:rPr>
        <w:t>授权本公司</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授权代表姓名、职务）代表本公司参加</w:t>
      </w:r>
      <w:r>
        <w:rPr>
          <w:rFonts w:hint="eastAsia" w:ascii="仿宋_GB2312" w:hAnsi="仿宋_GB2312" w:eastAsia="仿宋_GB2312" w:cs="仿宋_GB2312"/>
          <w:sz w:val="28"/>
          <w:szCs w:val="28"/>
          <w:u w:val="single"/>
        </w:rPr>
        <w:t xml:space="preserve">    （某项目）  </w:t>
      </w:r>
      <w:r>
        <w:rPr>
          <w:rFonts w:hint="eastAsia" w:ascii="仿宋_GB2312" w:hAnsi="仿宋_GB2312" w:eastAsia="仿宋_GB2312" w:cs="仿宋_GB2312"/>
          <w:sz w:val="28"/>
          <w:szCs w:val="28"/>
        </w:rPr>
        <w:t>采购活动（项目编号：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），全权代表本公司处理投标过</w:t>
      </w:r>
      <w:r>
        <w:rPr>
          <w:rFonts w:hint="eastAsia" w:ascii="仿宋_GB2312" w:hAnsi="仿宋_GB2312" w:eastAsia="仿宋_GB2312" w:cs="仿宋_GB2312"/>
          <w:sz w:val="28"/>
          <w:szCs w:val="28"/>
          <w:lang w:eastAsia="zh-CN"/>
        </w:rPr>
        <w:t>程中</w:t>
      </w:r>
      <w:r>
        <w:rPr>
          <w:rFonts w:hint="eastAsia" w:ascii="仿宋_GB2312" w:hAnsi="仿宋_GB2312" w:eastAsia="仿宋_GB2312" w:cs="仿宋_GB2312"/>
          <w:sz w:val="28"/>
          <w:szCs w:val="28"/>
        </w:rPr>
        <w:t>的一切事宜，包括但不限于：投标、参与开标、谈判、签约等。</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授权代表在投标过程中所签署的一切文件和处理与之有关的一切事务，本公司均予以认可并对此承担责任。</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授权代表无转委托权。特此授权。</w:t>
      </w:r>
    </w:p>
    <w:p w14:paraId="17860AD4">
      <w:pPr>
        <w:pStyle w:val="11"/>
        <w:snapToGrid w:val="0"/>
        <w:spacing w:line="48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本授权书自出具之日起生效。</w:t>
      </w:r>
    </w:p>
    <w:p w14:paraId="7D59AFA5">
      <w:pPr>
        <w:spacing w:line="480" w:lineRule="exact"/>
        <w:rPr>
          <w:rFonts w:hint="eastAsia" w:ascii="仿宋_GB2312" w:hAnsi="仿宋_GB2312" w:eastAsia="仿宋_GB2312" w:cs="仿宋_GB2312"/>
          <w:b/>
          <w:bCs/>
          <w:sz w:val="24"/>
          <w:szCs w:val="28"/>
        </w:rPr>
      </w:pPr>
      <w:r>
        <w:rPr>
          <w:rFonts w:hint="eastAsia" w:ascii="仿宋_GB2312" w:hAnsi="仿宋_GB2312" w:eastAsia="仿宋_GB2312" w:cs="仿宋_GB2312"/>
          <w:b/>
          <w:bCs/>
          <w:sz w:val="24"/>
          <w:szCs w:val="28"/>
        </w:rPr>
        <w:t>授权代表（或法定代表人）身份证明扫描件或影印件：</w:t>
      </w:r>
    </w:p>
    <w:p w14:paraId="3B149DCF">
      <w:pPr>
        <w:spacing w:line="480" w:lineRule="exact"/>
        <w:rPr>
          <w:rFonts w:hint="eastAsia" w:ascii="仿宋_GB2312" w:hAnsi="仿宋_GB2312" w:eastAsia="仿宋_GB2312" w:cs="仿宋_GB2312"/>
          <w:sz w:val="24"/>
          <w:szCs w:val="28"/>
        </w:rPr>
      </w:pPr>
    </w:p>
    <w:p w14:paraId="18D12453">
      <w:pPr>
        <w:pStyle w:val="13"/>
        <w:spacing w:line="480" w:lineRule="exact"/>
        <w:ind w:right="-21" w:firstLine="210"/>
        <w:rPr>
          <w:rFonts w:hint="eastAsia" w:ascii="仿宋_GB2312" w:hAnsi="仿宋_GB2312" w:eastAsia="仿宋_GB2312" w:cs="仿宋_GB2312"/>
        </w:rPr>
      </w:pPr>
    </w:p>
    <w:p w14:paraId="2340E168">
      <w:pPr>
        <w:pStyle w:val="13"/>
        <w:spacing w:line="480" w:lineRule="exact"/>
        <w:ind w:right="-21" w:firstLine="210"/>
        <w:rPr>
          <w:rFonts w:hint="eastAsia" w:ascii="仿宋_GB2312" w:hAnsi="仿宋_GB2312" w:eastAsia="仿宋_GB2312" w:cs="仿宋_GB2312"/>
        </w:rPr>
      </w:pPr>
    </w:p>
    <w:p w14:paraId="0A079484">
      <w:pPr>
        <w:spacing w:line="480" w:lineRule="exact"/>
        <w:rPr>
          <w:rFonts w:hint="eastAsia" w:ascii="仿宋_GB2312" w:hAnsi="仿宋_GB2312" w:eastAsia="仿宋_GB2312" w:cs="仿宋_GB2312"/>
          <w:sz w:val="24"/>
          <w:szCs w:val="28"/>
        </w:rPr>
      </w:pPr>
      <w:r>
        <w:rPr>
          <w:rFonts w:hint="eastAsia" w:ascii="仿宋_GB2312" w:hAnsi="仿宋_GB2312" w:eastAsia="仿宋_GB2312" w:cs="仿宋_GB2312"/>
          <w:b/>
          <w:bCs/>
          <w:sz w:val="24"/>
          <w:szCs w:val="28"/>
        </w:rPr>
        <w:t>授权代表（或法定代表人）联系方式：</w:t>
      </w:r>
      <w:r>
        <w:rPr>
          <w:rFonts w:hint="eastAsia" w:ascii="仿宋_GB2312" w:hAnsi="仿宋_GB2312" w:eastAsia="仿宋_GB2312" w:cs="仿宋_GB2312"/>
          <w:sz w:val="24"/>
          <w:szCs w:val="28"/>
          <w:u w:val="single"/>
        </w:rPr>
        <w:t xml:space="preserve">           </w:t>
      </w:r>
      <w:r>
        <w:rPr>
          <w:rFonts w:hint="eastAsia" w:ascii="仿宋_GB2312" w:hAnsi="仿宋_GB2312" w:eastAsia="仿宋_GB2312" w:cs="仿宋_GB2312"/>
          <w:sz w:val="24"/>
          <w:szCs w:val="28"/>
        </w:rPr>
        <w:t>（请填写手机号码）</w:t>
      </w:r>
    </w:p>
    <w:p w14:paraId="18CBFE0C">
      <w:pPr>
        <w:pStyle w:val="21"/>
        <w:spacing w:line="480" w:lineRule="exact"/>
        <w:jc w:val="right"/>
        <w:rPr>
          <w:rFonts w:hint="eastAsia" w:ascii="仿宋_GB2312" w:hAnsi="仿宋_GB2312" w:eastAsia="仿宋_GB2312" w:cs="仿宋_GB2312"/>
          <w:lang w:val="en-US" w:eastAsia="zh-CN" w:bidi="ar-SA"/>
        </w:rPr>
      </w:pPr>
    </w:p>
    <w:p w14:paraId="4FEA5048">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供应商盖章： </w:t>
      </w:r>
    </w:p>
    <w:p w14:paraId="6E819B85">
      <w:pPr>
        <w:pStyle w:val="21"/>
        <w:spacing w:after="0" w:line="480" w:lineRule="exact"/>
        <w:jc w:val="right"/>
        <w:rPr>
          <w:rFonts w:hint="eastAsia" w:ascii="仿宋_GB2312" w:hAnsi="仿宋_GB2312" w:eastAsia="仿宋_GB2312" w:cs="仿宋_GB2312"/>
          <w:lang w:val="en-US" w:eastAsia="zh-CN" w:bidi="ar-SA"/>
        </w:rPr>
      </w:pPr>
    </w:p>
    <w:p w14:paraId="48A959FA">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26ED0E02">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p>
    <w:p w14:paraId="3B247296">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r>
        <w:rPr>
          <w:rFonts w:hint="eastAsia" w:ascii="仿宋_GB2312" w:hAnsi="仿宋_GB2312" w:eastAsia="仿宋_GB2312" w:cs="仿宋_GB2312"/>
          <w:b/>
          <w:bCs/>
          <w:snapToGrid w:val="0"/>
          <w:color w:val="000000"/>
          <w:kern w:val="0"/>
        </w:rPr>
        <w:br w:type="page"/>
      </w:r>
    </w:p>
    <w:p w14:paraId="235A345F">
      <w:pPr>
        <w:pStyle w:val="21"/>
        <w:spacing w:after="156" w:afterLines="50" w:line="480" w:lineRule="exact"/>
        <w:jc w:val="center"/>
        <w:rPr>
          <w:rFonts w:hint="eastAsia" w:ascii="仿宋_GB2312" w:hAnsi="仿宋_GB2312" w:eastAsia="仿宋_GB2312" w:cs="仿宋_GB2312"/>
          <w:b/>
          <w:bCs/>
          <w:snapToGrid w:val="0"/>
          <w:color w:val="000000"/>
          <w:kern w:val="0"/>
          <w:lang w:val="en-US" w:eastAsia="zh-CN"/>
        </w:rPr>
      </w:pPr>
      <w:bookmarkStart w:id="2" w:name="bookmark21"/>
      <w:bookmarkEnd w:id="2"/>
      <w:r>
        <w:rPr>
          <w:rFonts w:hint="eastAsia" w:ascii="仿宋_GB2312" w:hAnsi="仿宋_GB2312" w:eastAsia="仿宋_GB2312" w:cs="仿宋_GB2312"/>
          <w:b/>
          <w:bCs/>
          <w:snapToGrid w:val="0"/>
          <w:color w:val="000000"/>
          <w:kern w:val="0"/>
          <w:lang w:val="en-US" w:eastAsia="zh-CN"/>
        </w:rPr>
        <w:t>四、响应情况表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6175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1204635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按采购文件规定填写</w:t>
            </w:r>
          </w:p>
        </w:tc>
        <w:tc>
          <w:tcPr>
            <w:tcW w:w="4200" w:type="dxa"/>
            <w:gridSpan w:val="2"/>
            <w:noWrap w:val="0"/>
            <w:vAlign w:val="center"/>
          </w:tcPr>
          <w:p w14:paraId="36829F8A">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按</w:t>
            </w:r>
            <w:r>
              <w:rPr>
                <w:rFonts w:hint="eastAsia" w:ascii="仿宋_GB2312" w:hAnsi="仿宋_GB2312" w:eastAsia="仿宋_GB2312" w:cs="仿宋_GB2312"/>
                <w:b/>
                <w:sz w:val="28"/>
                <w:szCs w:val="22"/>
                <w:lang w:eastAsia="zh-CN"/>
              </w:rPr>
              <w:t>成交供应商</w:t>
            </w:r>
            <w:r>
              <w:rPr>
                <w:rFonts w:hint="eastAsia" w:ascii="仿宋_GB2312" w:hAnsi="仿宋_GB2312" w:eastAsia="仿宋_GB2312" w:cs="仿宋_GB2312"/>
                <w:b/>
                <w:sz w:val="28"/>
                <w:szCs w:val="22"/>
              </w:rPr>
              <w:t>所投内容填写</w:t>
            </w:r>
          </w:p>
        </w:tc>
      </w:tr>
      <w:tr w14:paraId="37E0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6FEE4298">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序号</w:t>
            </w:r>
          </w:p>
        </w:tc>
        <w:tc>
          <w:tcPr>
            <w:tcW w:w="1794" w:type="dxa"/>
            <w:noWrap w:val="0"/>
            <w:vAlign w:val="center"/>
          </w:tcPr>
          <w:p w14:paraId="7C47099F">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内容</w:t>
            </w:r>
          </w:p>
        </w:tc>
        <w:tc>
          <w:tcPr>
            <w:tcW w:w="2196" w:type="dxa"/>
            <w:noWrap w:val="0"/>
            <w:vAlign w:val="center"/>
          </w:tcPr>
          <w:p w14:paraId="1CBFC709">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采购文件要求</w:t>
            </w:r>
          </w:p>
        </w:tc>
        <w:tc>
          <w:tcPr>
            <w:tcW w:w="2222" w:type="dxa"/>
            <w:noWrap w:val="0"/>
            <w:vAlign w:val="center"/>
          </w:tcPr>
          <w:p w14:paraId="75529F5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响应承诺</w:t>
            </w:r>
          </w:p>
        </w:tc>
        <w:tc>
          <w:tcPr>
            <w:tcW w:w="1978" w:type="dxa"/>
            <w:noWrap w:val="0"/>
            <w:vAlign w:val="center"/>
          </w:tcPr>
          <w:p w14:paraId="51F4B6EC">
            <w:pPr>
              <w:spacing w:line="480" w:lineRule="exact"/>
              <w:jc w:val="center"/>
              <w:rPr>
                <w:rFonts w:hint="eastAsia" w:ascii="仿宋_GB2312" w:hAnsi="仿宋_GB2312" w:eastAsia="仿宋_GB2312" w:cs="仿宋_GB2312"/>
                <w:b/>
                <w:sz w:val="28"/>
                <w:szCs w:val="22"/>
              </w:rPr>
            </w:pPr>
            <w:r>
              <w:rPr>
                <w:rFonts w:hint="eastAsia" w:ascii="仿宋_GB2312" w:hAnsi="仿宋_GB2312" w:eastAsia="仿宋_GB2312" w:cs="仿宋_GB2312"/>
                <w:b/>
                <w:sz w:val="28"/>
                <w:szCs w:val="22"/>
              </w:rPr>
              <w:t>偏离说明</w:t>
            </w:r>
          </w:p>
        </w:tc>
      </w:tr>
      <w:tr w14:paraId="6A27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7222DFD">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1</w:t>
            </w:r>
          </w:p>
        </w:tc>
        <w:tc>
          <w:tcPr>
            <w:tcW w:w="1794" w:type="dxa"/>
            <w:noWrap w:val="0"/>
            <w:vAlign w:val="center"/>
          </w:tcPr>
          <w:p w14:paraId="6C6FCB83">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技术响应</w:t>
            </w:r>
          </w:p>
        </w:tc>
        <w:tc>
          <w:tcPr>
            <w:tcW w:w="2196" w:type="dxa"/>
            <w:noWrap w:val="0"/>
            <w:vAlign w:val="center"/>
          </w:tcPr>
          <w:p w14:paraId="69B61D9D">
            <w:pPr>
              <w:spacing w:line="480" w:lineRule="exact"/>
              <w:rPr>
                <w:rFonts w:hint="eastAsia" w:ascii="仿宋_GB2312" w:hAnsi="仿宋_GB2312" w:eastAsia="仿宋_GB2312" w:cs="仿宋_GB2312"/>
                <w:sz w:val="28"/>
                <w:szCs w:val="22"/>
              </w:rPr>
            </w:pPr>
          </w:p>
        </w:tc>
        <w:tc>
          <w:tcPr>
            <w:tcW w:w="2222" w:type="dxa"/>
            <w:noWrap w:val="0"/>
            <w:vAlign w:val="center"/>
          </w:tcPr>
          <w:p w14:paraId="47BE0EA6">
            <w:pPr>
              <w:spacing w:line="480" w:lineRule="exact"/>
              <w:rPr>
                <w:rFonts w:hint="eastAsia" w:ascii="仿宋_GB2312" w:hAnsi="仿宋_GB2312" w:eastAsia="仿宋_GB2312" w:cs="仿宋_GB2312"/>
                <w:sz w:val="28"/>
                <w:szCs w:val="22"/>
              </w:rPr>
            </w:pPr>
          </w:p>
        </w:tc>
        <w:tc>
          <w:tcPr>
            <w:tcW w:w="1978" w:type="dxa"/>
            <w:noWrap w:val="0"/>
            <w:vAlign w:val="center"/>
          </w:tcPr>
          <w:p w14:paraId="14264B6E">
            <w:pPr>
              <w:spacing w:line="480" w:lineRule="exact"/>
              <w:rPr>
                <w:rFonts w:hint="eastAsia" w:ascii="仿宋_GB2312" w:hAnsi="仿宋_GB2312" w:eastAsia="仿宋_GB2312" w:cs="仿宋_GB2312"/>
                <w:sz w:val="28"/>
                <w:szCs w:val="22"/>
              </w:rPr>
            </w:pPr>
          </w:p>
        </w:tc>
      </w:tr>
      <w:tr w14:paraId="7B99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08E0940E">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2</w:t>
            </w:r>
          </w:p>
        </w:tc>
        <w:tc>
          <w:tcPr>
            <w:tcW w:w="1794" w:type="dxa"/>
            <w:noWrap w:val="0"/>
            <w:vAlign w:val="center"/>
          </w:tcPr>
          <w:p w14:paraId="5C7BF505">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付款响应</w:t>
            </w:r>
          </w:p>
        </w:tc>
        <w:tc>
          <w:tcPr>
            <w:tcW w:w="2196" w:type="dxa"/>
            <w:noWrap w:val="0"/>
            <w:vAlign w:val="center"/>
          </w:tcPr>
          <w:p w14:paraId="56334488">
            <w:pPr>
              <w:spacing w:line="480" w:lineRule="exact"/>
              <w:rPr>
                <w:rFonts w:hint="eastAsia" w:ascii="仿宋_GB2312" w:hAnsi="仿宋_GB2312" w:eastAsia="仿宋_GB2312" w:cs="仿宋_GB2312"/>
                <w:sz w:val="28"/>
                <w:szCs w:val="22"/>
              </w:rPr>
            </w:pPr>
          </w:p>
        </w:tc>
        <w:tc>
          <w:tcPr>
            <w:tcW w:w="2222" w:type="dxa"/>
            <w:noWrap w:val="0"/>
            <w:vAlign w:val="center"/>
          </w:tcPr>
          <w:p w14:paraId="171820D1">
            <w:pPr>
              <w:spacing w:line="480" w:lineRule="exact"/>
              <w:rPr>
                <w:rFonts w:hint="eastAsia" w:ascii="仿宋_GB2312" w:hAnsi="仿宋_GB2312" w:eastAsia="仿宋_GB2312" w:cs="仿宋_GB2312"/>
                <w:sz w:val="28"/>
                <w:szCs w:val="22"/>
              </w:rPr>
            </w:pPr>
          </w:p>
        </w:tc>
        <w:tc>
          <w:tcPr>
            <w:tcW w:w="1978" w:type="dxa"/>
            <w:noWrap w:val="0"/>
            <w:vAlign w:val="center"/>
          </w:tcPr>
          <w:p w14:paraId="307E1C33">
            <w:pPr>
              <w:spacing w:line="480" w:lineRule="exact"/>
              <w:rPr>
                <w:rFonts w:hint="eastAsia" w:ascii="仿宋_GB2312" w:hAnsi="仿宋_GB2312" w:eastAsia="仿宋_GB2312" w:cs="仿宋_GB2312"/>
                <w:sz w:val="28"/>
                <w:szCs w:val="22"/>
              </w:rPr>
            </w:pPr>
          </w:p>
        </w:tc>
      </w:tr>
      <w:tr w14:paraId="69FE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26089924">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3</w:t>
            </w:r>
          </w:p>
        </w:tc>
        <w:tc>
          <w:tcPr>
            <w:tcW w:w="1794" w:type="dxa"/>
            <w:noWrap w:val="0"/>
            <w:vAlign w:val="center"/>
          </w:tcPr>
          <w:p w14:paraId="59106D55">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服务期响应</w:t>
            </w:r>
          </w:p>
        </w:tc>
        <w:tc>
          <w:tcPr>
            <w:tcW w:w="2196" w:type="dxa"/>
            <w:noWrap w:val="0"/>
            <w:vAlign w:val="center"/>
          </w:tcPr>
          <w:p w14:paraId="3EAD1637">
            <w:pPr>
              <w:spacing w:line="480" w:lineRule="exact"/>
              <w:rPr>
                <w:rFonts w:hint="eastAsia" w:ascii="仿宋_GB2312" w:hAnsi="仿宋_GB2312" w:eastAsia="仿宋_GB2312" w:cs="仿宋_GB2312"/>
                <w:sz w:val="28"/>
                <w:szCs w:val="22"/>
              </w:rPr>
            </w:pPr>
          </w:p>
        </w:tc>
        <w:tc>
          <w:tcPr>
            <w:tcW w:w="2222" w:type="dxa"/>
            <w:noWrap w:val="0"/>
            <w:vAlign w:val="center"/>
          </w:tcPr>
          <w:p w14:paraId="291E1E12">
            <w:pPr>
              <w:spacing w:line="480" w:lineRule="exact"/>
              <w:rPr>
                <w:rFonts w:hint="eastAsia" w:ascii="仿宋_GB2312" w:hAnsi="仿宋_GB2312" w:eastAsia="仿宋_GB2312" w:cs="仿宋_GB2312"/>
                <w:sz w:val="28"/>
                <w:szCs w:val="22"/>
              </w:rPr>
            </w:pPr>
          </w:p>
        </w:tc>
        <w:tc>
          <w:tcPr>
            <w:tcW w:w="1978" w:type="dxa"/>
            <w:noWrap w:val="0"/>
            <w:vAlign w:val="center"/>
          </w:tcPr>
          <w:p w14:paraId="3806DF92">
            <w:pPr>
              <w:spacing w:line="480" w:lineRule="exact"/>
              <w:rPr>
                <w:rFonts w:hint="eastAsia" w:ascii="仿宋_GB2312" w:hAnsi="仿宋_GB2312" w:eastAsia="仿宋_GB2312" w:cs="仿宋_GB2312"/>
                <w:sz w:val="28"/>
                <w:szCs w:val="22"/>
              </w:rPr>
            </w:pPr>
          </w:p>
        </w:tc>
      </w:tr>
      <w:tr w14:paraId="58C98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32ED773">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4</w:t>
            </w:r>
          </w:p>
        </w:tc>
        <w:tc>
          <w:tcPr>
            <w:tcW w:w="1794" w:type="dxa"/>
            <w:noWrap w:val="0"/>
            <w:vAlign w:val="center"/>
          </w:tcPr>
          <w:p w14:paraId="1C8B6BC6">
            <w:pPr>
              <w:spacing w:line="480" w:lineRule="exact"/>
              <w:jc w:val="center"/>
              <w:rPr>
                <w:rFonts w:hint="eastAsia" w:ascii="仿宋_GB2312" w:hAnsi="仿宋_GB2312" w:eastAsia="仿宋_GB2312" w:cs="仿宋_GB2312"/>
                <w:sz w:val="28"/>
                <w:szCs w:val="22"/>
              </w:rPr>
            </w:pPr>
            <w:r>
              <w:rPr>
                <w:rFonts w:hint="eastAsia" w:ascii="仿宋_GB2312" w:hAnsi="仿宋_GB2312" w:eastAsia="仿宋_GB2312" w:cs="仿宋_GB2312"/>
                <w:sz w:val="28"/>
                <w:szCs w:val="22"/>
              </w:rPr>
              <w:t>其他</w:t>
            </w:r>
          </w:p>
        </w:tc>
        <w:tc>
          <w:tcPr>
            <w:tcW w:w="2196" w:type="dxa"/>
            <w:noWrap w:val="0"/>
            <w:vAlign w:val="center"/>
          </w:tcPr>
          <w:p w14:paraId="0D459BCE">
            <w:pPr>
              <w:spacing w:line="480" w:lineRule="exact"/>
              <w:rPr>
                <w:rFonts w:hint="eastAsia" w:ascii="仿宋_GB2312" w:hAnsi="仿宋_GB2312" w:eastAsia="仿宋_GB2312" w:cs="仿宋_GB2312"/>
                <w:sz w:val="28"/>
                <w:szCs w:val="22"/>
              </w:rPr>
            </w:pPr>
          </w:p>
        </w:tc>
        <w:tc>
          <w:tcPr>
            <w:tcW w:w="2222" w:type="dxa"/>
            <w:noWrap w:val="0"/>
            <w:vAlign w:val="center"/>
          </w:tcPr>
          <w:p w14:paraId="68A2B5BB">
            <w:pPr>
              <w:spacing w:line="480" w:lineRule="exact"/>
              <w:rPr>
                <w:rFonts w:hint="eastAsia" w:ascii="仿宋_GB2312" w:hAnsi="仿宋_GB2312" w:eastAsia="仿宋_GB2312" w:cs="仿宋_GB2312"/>
                <w:sz w:val="28"/>
                <w:szCs w:val="22"/>
              </w:rPr>
            </w:pPr>
          </w:p>
        </w:tc>
        <w:tc>
          <w:tcPr>
            <w:tcW w:w="1978" w:type="dxa"/>
            <w:noWrap w:val="0"/>
            <w:vAlign w:val="center"/>
          </w:tcPr>
          <w:p w14:paraId="6335EB4E">
            <w:pPr>
              <w:spacing w:line="480" w:lineRule="exact"/>
              <w:rPr>
                <w:rFonts w:hint="eastAsia" w:ascii="仿宋_GB2312" w:hAnsi="仿宋_GB2312" w:eastAsia="仿宋_GB2312" w:cs="仿宋_GB2312"/>
                <w:sz w:val="28"/>
                <w:szCs w:val="22"/>
              </w:rPr>
            </w:pPr>
          </w:p>
        </w:tc>
      </w:tr>
    </w:tbl>
    <w:p w14:paraId="3CF815D3">
      <w:pPr>
        <w:spacing w:after="312" w:afterLines="100" w:line="480" w:lineRule="exact"/>
        <w:ind w:firstLine="562" w:firstLineChars="200"/>
        <w:rPr>
          <w:rFonts w:hint="eastAsia" w:ascii="仿宋_GB2312" w:hAnsi="仿宋_GB2312" w:eastAsia="仿宋_GB2312" w:cs="仿宋_GB2312"/>
          <w:sz w:val="28"/>
          <w:szCs w:val="32"/>
        </w:rPr>
      </w:pPr>
      <w:r>
        <w:rPr>
          <w:rFonts w:hint="eastAsia" w:ascii="仿宋_GB2312" w:hAnsi="仿宋_GB2312" w:eastAsia="仿宋_GB2312" w:cs="仿宋_GB2312"/>
          <w:b/>
          <w:sz w:val="28"/>
          <w:szCs w:val="28"/>
        </w:rPr>
        <w:t>注：</w:t>
      </w:r>
      <w:r>
        <w:rPr>
          <w:rFonts w:hint="eastAsia" w:ascii="仿宋_GB2312" w:hAnsi="仿宋_GB2312" w:eastAsia="仿宋_GB2312" w:cs="仿宋_GB2312"/>
          <w:sz w:val="28"/>
          <w:szCs w:val="32"/>
        </w:rPr>
        <w:t>技术响应（采购文件要求的</w:t>
      </w:r>
      <w:r>
        <w:rPr>
          <w:rFonts w:hint="eastAsia" w:ascii="仿宋_GB2312" w:hAnsi="仿宋_GB2312" w:eastAsia="仿宋_GB2312" w:cs="仿宋_GB2312"/>
          <w:bCs/>
          <w:sz w:val="28"/>
          <w:szCs w:val="32"/>
        </w:rPr>
        <w:t>所有实质性响应技术条款</w:t>
      </w:r>
      <w:r>
        <w:rPr>
          <w:rFonts w:hint="eastAsia" w:ascii="仿宋_GB2312" w:hAnsi="仿宋_GB2312" w:eastAsia="仿宋_GB2312" w:cs="仿宋_GB2312"/>
          <w:sz w:val="28"/>
          <w:szCs w:val="32"/>
        </w:rPr>
        <w:t>无重大偏离）、付款响应、服务期响应等须与询价文件要求无重大偏离，否则可能导致投标无效。</w:t>
      </w:r>
    </w:p>
    <w:p w14:paraId="272CFF69">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480B10E5">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196B4642">
      <w:pPr>
        <w:spacing w:before="103" w:line="480" w:lineRule="exact"/>
        <w:rPr>
          <w:rFonts w:hint="eastAsia" w:ascii="仿宋_GB2312" w:hAnsi="仿宋_GB2312" w:eastAsia="仿宋_GB2312" w:cs="仿宋_GB2312"/>
          <w:sz w:val="28"/>
          <w:szCs w:val="28"/>
        </w:rPr>
      </w:pPr>
    </w:p>
    <w:p w14:paraId="0AC2BA0E">
      <w:pPr>
        <w:spacing w:line="480" w:lineRule="exact"/>
        <w:rPr>
          <w:rFonts w:hint="eastAsia" w:ascii="仿宋_GB2312" w:hAnsi="仿宋_GB2312" w:eastAsia="仿宋_GB2312" w:cs="仿宋_GB2312"/>
          <w:sz w:val="28"/>
          <w:szCs w:val="28"/>
        </w:rPr>
      </w:pPr>
    </w:p>
    <w:p w14:paraId="4721A890">
      <w:pPr>
        <w:widowControl/>
        <w:spacing w:line="480" w:lineRule="exact"/>
        <w:jc w:val="left"/>
        <w:rPr>
          <w:rFonts w:hint="eastAsia" w:ascii="仿宋_GB2312" w:hAnsi="仿宋_GB2312" w:eastAsia="仿宋_GB2312" w:cs="仿宋_GB2312"/>
          <w:b/>
          <w:bCs/>
          <w:snapToGrid w:val="0"/>
          <w:color w:val="000000"/>
          <w:kern w:val="0"/>
          <w:sz w:val="28"/>
          <w:szCs w:val="28"/>
          <w:lang w:bidi="zh-TW"/>
        </w:rPr>
      </w:pPr>
      <w:bookmarkStart w:id="3" w:name="bookmark24"/>
      <w:bookmarkEnd w:id="3"/>
      <w:r>
        <w:rPr>
          <w:rFonts w:hint="eastAsia" w:ascii="仿宋_GB2312" w:hAnsi="仿宋_GB2312" w:eastAsia="仿宋_GB2312" w:cs="仿宋_GB2312"/>
          <w:b/>
          <w:bCs/>
          <w:snapToGrid w:val="0"/>
          <w:color w:val="000000"/>
          <w:kern w:val="0"/>
        </w:rPr>
        <w:br w:type="page"/>
      </w:r>
    </w:p>
    <w:p w14:paraId="5B8066C1">
      <w:pPr>
        <w:pStyle w:val="21"/>
        <w:spacing w:after="0" w:line="480" w:lineRule="exact"/>
        <w:jc w:val="center"/>
        <w:rPr>
          <w:rFonts w:hint="eastAsia" w:ascii="仿宋_GB2312" w:hAnsi="仿宋_GB2312" w:eastAsia="仿宋_GB2312" w:cs="仿宋_GB2312"/>
          <w:b/>
          <w:bCs/>
          <w:snapToGrid w:val="0"/>
          <w:color w:val="000000"/>
          <w:kern w:val="0"/>
          <w:lang w:val="en-US" w:eastAsia="zh-CN"/>
        </w:rPr>
      </w:pPr>
      <w:r>
        <w:rPr>
          <w:rFonts w:hint="eastAsia" w:ascii="仿宋_GB2312" w:hAnsi="仿宋_GB2312" w:eastAsia="仿宋_GB2312" w:cs="仿宋_GB2312"/>
          <w:b/>
          <w:bCs/>
          <w:snapToGrid w:val="0"/>
          <w:color w:val="000000"/>
          <w:kern w:val="0"/>
          <w:lang w:val="en-US" w:eastAsia="zh-CN"/>
        </w:rPr>
        <w:t>五、投标函</w:t>
      </w:r>
    </w:p>
    <w:p w14:paraId="2CC40B60">
      <w:pPr>
        <w:pStyle w:val="6"/>
        <w:spacing w:after="0" w:line="480" w:lineRule="exac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致：__</w:t>
      </w:r>
      <w:r>
        <w:rPr>
          <w:rFonts w:hint="eastAsia" w:ascii="仿宋_GB2312" w:hAnsi="仿宋_GB2312" w:eastAsia="仿宋_GB2312" w:cs="仿宋_GB2312"/>
          <w:spacing w:val="-5"/>
          <w:sz w:val="28"/>
          <w:szCs w:val="28"/>
          <w:u w:val="none"/>
        </w:rPr>
        <w:t>__</w:t>
      </w:r>
      <w:r>
        <w:rPr>
          <w:rFonts w:hint="eastAsia" w:ascii="仿宋_GB2312" w:hAnsi="仿宋_GB2312" w:eastAsia="仿宋_GB2312" w:cs="仿宋_GB2312"/>
          <w:spacing w:val="-5"/>
          <w:sz w:val="28"/>
          <w:szCs w:val="28"/>
          <w:u w:val="single"/>
          <w:lang w:val="en-US" w:eastAsia="zh-CN"/>
        </w:rPr>
        <w:t xml:space="preserve">         </w:t>
      </w:r>
      <w:r>
        <w:rPr>
          <w:rFonts w:hint="eastAsia" w:ascii="仿宋_GB2312" w:hAnsi="仿宋_GB2312" w:eastAsia="仿宋_GB2312" w:cs="仿宋_GB2312"/>
          <w:spacing w:val="-5"/>
          <w:sz w:val="28"/>
          <w:szCs w:val="28"/>
          <w:u w:val="none"/>
        </w:rPr>
        <w:t>__</w:t>
      </w:r>
    </w:p>
    <w:p w14:paraId="2F1135A5">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根据贵方“</w:t>
      </w:r>
      <w:r>
        <w:rPr>
          <w:rFonts w:hint="eastAsia" w:ascii="仿宋_GB2312" w:hAnsi="仿宋_GB2312" w:eastAsia="仿宋_GB2312" w:cs="仿宋_GB2312"/>
          <w:spacing w:val="-5"/>
          <w:sz w:val="28"/>
          <w:szCs w:val="28"/>
          <w:u w:val="single"/>
        </w:rPr>
        <w:t xml:space="preserve"> 某项目 </w:t>
      </w:r>
      <w:r>
        <w:rPr>
          <w:rFonts w:hint="eastAsia" w:ascii="仿宋_GB2312" w:hAnsi="仿宋_GB2312" w:eastAsia="仿宋_GB2312" w:cs="仿宋_GB2312"/>
          <w:spacing w:val="-5"/>
          <w:sz w:val="28"/>
          <w:szCs w:val="28"/>
        </w:rPr>
        <w:t>”的第</w:t>
      </w:r>
      <w:r>
        <w:rPr>
          <w:rFonts w:hint="eastAsia" w:ascii="仿宋_GB2312" w:hAnsi="仿宋_GB2312" w:eastAsia="仿宋_GB2312" w:cs="仿宋_GB2312"/>
          <w:spacing w:val="-5"/>
          <w:sz w:val="28"/>
          <w:szCs w:val="28"/>
          <w:u w:val="single"/>
        </w:rPr>
        <w:t xml:space="preserve"> 某编号 </w:t>
      </w:r>
      <w:r>
        <w:rPr>
          <w:rFonts w:hint="eastAsia" w:ascii="仿宋_GB2312" w:hAnsi="仿宋_GB2312" w:eastAsia="仿宋_GB2312" w:cs="仿宋_GB2312"/>
          <w:spacing w:val="-5"/>
          <w:sz w:val="28"/>
          <w:szCs w:val="28"/>
        </w:rPr>
        <w:t>招标公告，正式授权</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（姓名）代表</w:t>
      </w: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w:t>
      </w: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rPr>
        <w:t>全称）。据此函，签字人兹宣布同意如下：</w:t>
      </w:r>
    </w:p>
    <w:p w14:paraId="596515C0">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1、按询价文件规定提供交付的服务的投标报价详见报价表，并按要求进行二轮报价为我方的最终报价。</w:t>
      </w:r>
    </w:p>
    <w:p w14:paraId="295D488F">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2、我方根据询价文件的规定，严格履行合同的责任和义务,并保证于采购人要求的日期内完成服务，并通过采购人验收。</w:t>
      </w:r>
    </w:p>
    <w:p w14:paraId="25ED0E0C">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3</w:t>
      </w:r>
      <w:r>
        <w:rPr>
          <w:rFonts w:hint="eastAsia" w:ascii="仿宋_GB2312" w:hAnsi="仿宋_GB2312" w:eastAsia="仿宋_GB2312" w:cs="仿宋_GB2312"/>
          <w:spacing w:val="-5"/>
          <w:sz w:val="28"/>
          <w:szCs w:val="28"/>
        </w:rPr>
        <w:t>、我方已详细审核全部询价文件，包括询价文件的答疑、澄清、变更或补充（如有），参考资料及有关附件，我方正式认可并遵守本次询价文件，并对询价文件各项条款（包括开标时间）、规定及要求均无异议。我方知道必须放弃提出含糊不清或误解的问题的权利。</w:t>
      </w:r>
    </w:p>
    <w:p w14:paraId="2645014F">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4</w:t>
      </w:r>
      <w:r>
        <w:rPr>
          <w:rFonts w:hint="eastAsia" w:ascii="仿宋_GB2312" w:hAnsi="仿宋_GB2312" w:eastAsia="仿宋_GB2312" w:cs="仿宋_GB2312"/>
          <w:spacing w:val="-5"/>
          <w:sz w:val="28"/>
          <w:szCs w:val="28"/>
        </w:rPr>
        <w:t>、我方同意从询价文件规定的开标日期起遵循本投标文件，并在询价文件规定的投标有效期之前均具有约束力。</w:t>
      </w:r>
    </w:p>
    <w:p w14:paraId="04DFDE69">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5</w:t>
      </w:r>
      <w:r>
        <w:rPr>
          <w:rFonts w:hint="eastAsia" w:ascii="仿宋_GB2312" w:hAnsi="仿宋_GB2312" w:eastAsia="仿宋_GB2312" w:cs="仿宋_GB2312"/>
          <w:spacing w:val="-5"/>
          <w:sz w:val="28"/>
          <w:szCs w:val="28"/>
        </w:rPr>
        <w:t>、我方声明投标文件所提供的一切资料均真实无误、及时、有效。企业运营正常（注册登记信息、年报信息可查），由于我方提供资料不实而造成的责任和后果由我方承担。我方同意按照贵方提出的要求，提供与投标有关的任何证据、数据或资料。</w:t>
      </w:r>
    </w:p>
    <w:p w14:paraId="1FF96A38">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6</w:t>
      </w:r>
      <w:r>
        <w:rPr>
          <w:rFonts w:hint="eastAsia" w:ascii="仿宋_GB2312" w:hAnsi="仿宋_GB2312" w:eastAsia="仿宋_GB2312" w:cs="仿宋_GB2312"/>
          <w:spacing w:val="-5"/>
          <w:sz w:val="28"/>
          <w:szCs w:val="28"/>
        </w:rPr>
        <w:t>、我方完全理解贵方不一定接受最低报价的投标。</w:t>
      </w:r>
    </w:p>
    <w:p w14:paraId="03F6A7A5">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7</w:t>
      </w:r>
      <w:r>
        <w:rPr>
          <w:rFonts w:hint="eastAsia" w:ascii="仿宋_GB2312" w:hAnsi="仿宋_GB2312" w:eastAsia="仿宋_GB2312" w:cs="仿宋_GB2312"/>
          <w:spacing w:val="-5"/>
          <w:sz w:val="28"/>
          <w:szCs w:val="28"/>
        </w:rPr>
        <w:t>、我方同意询价文件规定的付款方式。</w:t>
      </w:r>
    </w:p>
    <w:p w14:paraId="47D7FCFE">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val="en-US" w:eastAsia="zh-CN"/>
        </w:rPr>
        <w:t>8</w:t>
      </w:r>
      <w:r>
        <w:rPr>
          <w:rFonts w:hint="eastAsia" w:ascii="仿宋_GB2312" w:hAnsi="仿宋_GB2312" w:eastAsia="仿宋_GB2312" w:cs="仿宋_GB2312"/>
          <w:spacing w:val="-5"/>
          <w:sz w:val="28"/>
          <w:szCs w:val="28"/>
        </w:rPr>
        <w:t xml:space="preserve">、与本投标有关的通讯地址：                                  </w:t>
      </w:r>
    </w:p>
    <w:p w14:paraId="41824687">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电    话：</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传    真：</w:t>
      </w:r>
      <w:r>
        <w:rPr>
          <w:rFonts w:hint="eastAsia" w:ascii="仿宋_GB2312" w:hAnsi="仿宋_GB2312" w:eastAsia="仿宋_GB2312" w:cs="仿宋_GB2312"/>
          <w:spacing w:val="-5"/>
          <w:sz w:val="28"/>
          <w:szCs w:val="28"/>
          <w:u w:val="single"/>
        </w:rPr>
        <w:t xml:space="preserve">                 </w:t>
      </w:r>
    </w:p>
    <w:p w14:paraId="194A19ED">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lang w:eastAsia="zh-CN"/>
        </w:rPr>
        <w:t>供应商</w:t>
      </w:r>
      <w:r>
        <w:rPr>
          <w:rFonts w:hint="eastAsia" w:ascii="仿宋_GB2312" w:hAnsi="仿宋_GB2312" w:eastAsia="仿宋_GB2312" w:cs="仿宋_GB2312"/>
          <w:spacing w:val="-5"/>
          <w:sz w:val="28"/>
          <w:szCs w:val="28"/>
        </w:rPr>
        <w:t>基本账户开户名：</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w:t>
      </w:r>
    </w:p>
    <w:p w14:paraId="776EB5F3">
      <w:pPr>
        <w:pStyle w:val="6"/>
        <w:spacing w:after="0" w:line="480" w:lineRule="exact"/>
        <w:ind w:firstLine="540" w:firstLineChars="200"/>
        <w:jc w:val="left"/>
        <w:rPr>
          <w:rFonts w:hint="eastAsia" w:ascii="仿宋_GB2312" w:hAnsi="仿宋_GB2312" w:eastAsia="仿宋_GB2312" w:cs="仿宋_GB2312"/>
          <w:spacing w:val="-5"/>
          <w:sz w:val="28"/>
          <w:szCs w:val="28"/>
        </w:rPr>
      </w:pPr>
      <w:r>
        <w:rPr>
          <w:rFonts w:hint="eastAsia" w:ascii="仿宋_GB2312" w:hAnsi="仿宋_GB2312" w:eastAsia="仿宋_GB2312" w:cs="仿宋_GB2312"/>
          <w:spacing w:val="-5"/>
          <w:sz w:val="28"/>
          <w:szCs w:val="28"/>
        </w:rPr>
        <w:t>账号：</w:t>
      </w:r>
      <w:r>
        <w:rPr>
          <w:rFonts w:hint="eastAsia" w:ascii="仿宋_GB2312" w:hAnsi="仿宋_GB2312" w:eastAsia="仿宋_GB2312" w:cs="仿宋_GB2312"/>
          <w:spacing w:val="-5"/>
          <w:sz w:val="28"/>
          <w:szCs w:val="28"/>
          <w:u w:val="single"/>
        </w:rPr>
        <w:t xml:space="preserve">                 </w:t>
      </w:r>
      <w:r>
        <w:rPr>
          <w:rFonts w:hint="eastAsia" w:ascii="仿宋_GB2312" w:hAnsi="仿宋_GB2312" w:eastAsia="仿宋_GB2312" w:cs="仿宋_GB2312"/>
          <w:spacing w:val="-5"/>
          <w:sz w:val="28"/>
          <w:szCs w:val="28"/>
        </w:rPr>
        <w:t xml:space="preserve">   开户行：</w:t>
      </w:r>
      <w:r>
        <w:rPr>
          <w:rFonts w:hint="eastAsia" w:ascii="仿宋_GB2312" w:hAnsi="仿宋_GB2312" w:eastAsia="仿宋_GB2312" w:cs="仿宋_GB2312"/>
          <w:spacing w:val="-5"/>
          <w:sz w:val="28"/>
          <w:szCs w:val="28"/>
          <w:u w:val="single"/>
        </w:rPr>
        <w:t xml:space="preserve">                  </w:t>
      </w:r>
    </w:p>
    <w:p w14:paraId="3BF02740">
      <w:pPr>
        <w:pStyle w:val="21"/>
        <w:spacing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 xml:space="preserve">      供应商盖章： </w:t>
      </w:r>
    </w:p>
    <w:p w14:paraId="72DEC975">
      <w:pPr>
        <w:pStyle w:val="21"/>
        <w:spacing w:after="0" w:line="480" w:lineRule="exact"/>
        <w:jc w:val="right"/>
        <w:rPr>
          <w:rFonts w:hint="eastAsia" w:ascii="仿宋_GB2312" w:hAnsi="仿宋_GB2312" w:eastAsia="仿宋_GB2312" w:cs="仿宋_GB2312"/>
          <w:lang w:val="en-US" w:eastAsia="zh-CN" w:bidi="ar-SA"/>
        </w:rPr>
      </w:pPr>
      <w:r>
        <w:rPr>
          <w:rFonts w:hint="eastAsia" w:ascii="仿宋_GB2312" w:hAnsi="仿宋_GB2312" w:eastAsia="仿宋_GB2312" w:cs="仿宋_GB2312"/>
          <w:lang w:val="en-US" w:eastAsia="zh-CN" w:bidi="ar-SA"/>
        </w:rPr>
        <w:t>日期：  年   月   日</w:t>
      </w:r>
    </w:p>
    <w:p w14:paraId="21B5E75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75F725"/>
    <w:multiLevelType w:val="singleLevel"/>
    <w:tmpl w:val="8075F725"/>
    <w:lvl w:ilvl="0" w:tentative="0">
      <w:start w:val="1"/>
      <w:numFmt w:val="chineseCounting"/>
      <w:suff w:val="nothing"/>
      <w:lvlText w:val="%1、"/>
      <w:lvlJc w:val="left"/>
      <w:rPr>
        <w:rFonts w:hint="eastAsia"/>
      </w:rPr>
    </w:lvl>
  </w:abstractNum>
  <w:abstractNum w:abstractNumId="1">
    <w:nsid w:val="F2D2256B"/>
    <w:multiLevelType w:val="singleLevel"/>
    <w:tmpl w:val="F2D2256B"/>
    <w:lvl w:ilvl="0" w:tentative="0">
      <w:start w:val="2"/>
      <w:numFmt w:val="chineseCounting"/>
      <w:suff w:val="space"/>
      <w:lvlText w:val="第%1章"/>
      <w:lvlJc w:val="left"/>
      <w:rPr>
        <w:rFonts w:hint="eastAsia"/>
      </w:rPr>
    </w:lvl>
  </w:abstractNum>
  <w:abstractNum w:abstractNumId="2">
    <w:nsid w:val="4CA2DB29"/>
    <w:multiLevelType w:val="singleLevel"/>
    <w:tmpl w:val="4CA2DB29"/>
    <w:lvl w:ilvl="0" w:tentative="0">
      <w:start w:val="1"/>
      <w:numFmt w:val="decimal"/>
      <w:suff w:val="space"/>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wZWE0MjdkNmUyYzJlNjJmNTM0ODJjOTJiNjk2Y2IifQ=="/>
  </w:docVars>
  <w:rsids>
    <w:rsidRoot w:val="00000000"/>
    <w:rsid w:val="02DA7092"/>
    <w:rsid w:val="02EC46E9"/>
    <w:rsid w:val="06457A09"/>
    <w:rsid w:val="0D022B49"/>
    <w:rsid w:val="0D473A32"/>
    <w:rsid w:val="13473902"/>
    <w:rsid w:val="1AF04599"/>
    <w:rsid w:val="1D9E0CC1"/>
    <w:rsid w:val="20451D7D"/>
    <w:rsid w:val="2354792E"/>
    <w:rsid w:val="248F3BA6"/>
    <w:rsid w:val="25920B80"/>
    <w:rsid w:val="280D623E"/>
    <w:rsid w:val="28A32F55"/>
    <w:rsid w:val="393E24FC"/>
    <w:rsid w:val="41D6748D"/>
    <w:rsid w:val="43C613E5"/>
    <w:rsid w:val="44C6596F"/>
    <w:rsid w:val="4A4A3540"/>
    <w:rsid w:val="4D591EFB"/>
    <w:rsid w:val="527E01DB"/>
    <w:rsid w:val="570160F1"/>
    <w:rsid w:val="59657992"/>
    <w:rsid w:val="5C7165E1"/>
    <w:rsid w:val="60585FA6"/>
    <w:rsid w:val="60AF329C"/>
    <w:rsid w:val="641257AE"/>
    <w:rsid w:val="6CA115D4"/>
    <w:rsid w:val="6E123B43"/>
    <w:rsid w:val="773D3350"/>
    <w:rsid w:val="774E27A5"/>
    <w:rsid w:val="7C507B69"/>
    <w:rsid w:val="7C6E15F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link w:val="20"/>
    <w:qFormat/>
    <w:uiPriority w:val="0"/>
    <w:pPr>
      <w:keepNext/>
      <w:keepLines/>
      <w:spacing w:before="260" w:after="260" w:line="413" w:lineRule="auto"/>
      <w:outlineLvl w:val="1"/>
    </w:pPr>
    <w:rPr>
      <w:rFonts w:ascii="Arial" w:hAnsi="Arial" w:eastAsia="黑体"/>
      <w:b/>
      <w:sz w:val="32"/>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rFonts w:ascii="Calibri" w:hAnsi="Calibri" w:eastAsia="宋体" w:cs="Times New Roman"/>
    </w:rPr>
  </w:style>
  <w:style w:type="paragraph" w:styleId="5">
    <w:name w:val="annotation text"/>
    <w:basedOn w:val="1"/>
    <w:qFormat/>
    <w:uiPriority w:val="0"/>
    <w:pPr>
      <w:jc w:val="left"/>
    </w:pPr>
  </w:style>
  <w:style w:type="paragraph" w:styleId="6">
    <w:name w:val="Body Text"/>
    <w:basedOn w:val="1"/>
    <w:next w:val="7"/>
    <w:qFormat/>
    <w:uiPriority w:val="0"/>
    <w:pPr>
      <w:spacing w:after="120"/>
    </w:pPr>
  </w:style>
  <w:style w:type="paragraph" w:customStyle="1" w:styleId="7">
    <w:name w:val="style4"/>
    <w:basedOn w:val="1"/>
    <w:next w:val="8"/>
    <w:qFormat/>
    <w:uiPriority w:val="0"/>
    <w:pPr>
      <w:widowControl/>
      <w:spacing w:before="280" w:after="280"/>
    </w:pPr>
    <w:rPr>
      <w:rFonts w:ascii="宋体" w:hAnsi="Times New Roman" w:eastAsia="宋体" w:cs="Times New Roman"/>
      <w:sz w:val="18"/>
    </w:rPr>
  </w:style>
  <w:style w:type="paragraph" w:customStyle="1" w:styleId="8">
    <w:name w:val="2"/>
    <w:next w:val="1"/>
    <w:qFormat/>
    <w:uiPriority w:val="0"/>
    <w:pPr>
      <w:widowControl w:val="0"/>
      <w:jc w:val="both"/>
    </w:pPr>
    <w:rPr>
      <w:rFonts w:ascii="Calibri" w:hAnsi="Calibri" w:eastAsia="宋体" w:cs="Times New Roman"/>
      <w:sz w:val="21"/>
      <w:szCs w:val="22"/>
      <w:lang w:val="en-US" w:eastAsia="zh-CN" w:bidi="ar-SA"/>
    </w:rPr>
  </w:style>
  <w:style w:type="paragraph" w:styleId="9">
    <w:name w:val="Body Text Indent"/>
    <w:basedOn w:val="1"/>
    <w:next w:val="10"/>
    <w:qFormat/>
    <w:uiPriority w:val="0"/>
    <w:pPr>
      <w:spacing w:line="480" w:lineRule="auto"/>
      <w:ind w:firstLine="600"/>
    </w:pPr>
    <w:rPr>
      <w:sz w:val="28"/>
      <w:szCs w:val="20"/>
    </w:rPr>
  </w:style>
  <w:style w:type="paragraph" w:styleId="10">
    <w:name w:val="annotation subject"/>
    <w:basedOn w:val="5"/>
    <w:next w:val="1"/>
    <w:qFormat/>
    <w:uiPriority w:val="0"/>
    <w:rPr>
      <w:b/>
      <w:bCs/>
    </w:rPr>
  </w:style>
  <w:style w:type="paragraph" w:styleId="11">
    <w:name w:val="Plain Text"/>
    <w:basedOn w:val="1"/>
    <w:qFormat/>
    <w:uiPriority w:val="0"/>
    <w:rPr>
      <w:rFonts w:ascii="宋体" w:hAnsi="Courier New"/>
      <w:szCs w:val="20"/>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w:basedOn w:val="6"/>
    <w:qFormat/>
    <w:uiPriority w:val="99"/>
    <w:pPr>
      <w:spacing w:line="400" w:lineRule="atLeast"/>
      <w:ind w:firstLine="426"/>
    </w:pPr>
    <w:rPr>
      <w:rFonts w:ascii="Times New Roman" w:hAnsi="Times New Roman"/>
      <w:sz w:val="24"/>
      <w:szCs w:val="20"/>
    </w:rPr>
  </w:style>
  <w:style w:type="paragraph" w:styleId="14">
    <w:name w:val="Body Text First Indent 2"/>
    <w:basedOn w:val="9"/>
    <w:next w:val="1"/>
    <w:qFormat/>
    <w:uiPriority w:val="99"/>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qFormat/>
    <w:uiPriority w:val="0"/>
    <w:rPr>
      <w:color w:val="000000"/>
      <w:u w:val="none"/>
    </w:rPr>
  </w:style>
  <w:style w:type="character" w:customStyle="1" w:styleId="20">
    <w:name w:val="标题 2 字符"/>
    <w:link w:val="3"/>
    <w:qFormat/>
    <w:uiPriority w:val="0"/>
    <w:rPr>
      <w:rFonts w:ascii="Arial" w:hAnsi="Arial" w:eastAsia="黑体"/>
      <w:b/>
      <w:sz w:val="32"/>
    </w:rPr>
  </w:style>
  <w:style w:type="paragraph" w:customStyle="1" w:styleId="21">
    <w:name w:val="Body text|1"/>
    <w:basedOn w:val="1"/>
    <w:qFormat/>
    <w:uiPriority w:val="0"/>
    <w:pPr>
      <w:spacing w:after="50" w:line="480" w:lineRule="auto"/>
    </w:pPr>
    <w:rPr>
      <w:rFonts w:ascii="宋体" w:hAnsi="宋体" w:cs="宋体"/>
      <w:sz w:val="28"/>
      <w:szCs w:val="28"/>
      <w:lang w:val="zh-TW" w:eastAsia="zh-TW" w:bidi="zh-TW"/>
    </w:rPr>
  </w:style>
  <w:style w:type="character" w:customStyle="1" w:styleId="22">
    <w:name w:val="font21"/>
    <w:basedOn w:val="17"/>
    <w:uiPriority w:val="0"/>
    <w:rPr>
      <w:rFonts w:hint="eastAsia" w:ascii="宋体" w:hAnsi="宋体" w:eastAsia="宋体" w:cs="宋体"/>
      <w:color w:val="000000"/>
      <w:sz w:val="20"/>
      <w:szCs w:val="20"/>
      <w:u w:val="none"/>
    </w:rPr>
  </w:style>
  <w:style w:type="character" w:customStyle="1" w:styleId="23">
    <w:name w:val="font31"/>
    <w:basedOn w:val="17"/>
    <w:uiPriority w:val="0"/>
    <w:rPr>
      <w:rFonts w:ascii="Tahoma" w:hAnsi="Tahoma" w:eastAsia="Tahoma" w:cs="Tahoma"/>
      <w:color w:val="1A1A1A"/>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21725811-3453-465e-86e3-f3a23175ec69</errorID>
      <errorWord>下午15:00</errorWord>
      <group>L1_Knowledge</group>
      <groupName>知识性问题</groupName>
      <ability>L2_Time</ability>
      <abilityName>日期时间</abilityName>
      <candidateList>
        <item>15:00</item>
      </candidateList>
      <explain>24小时制的时间，不需要强调“下午”。</explain>
      <paraID>62B3A1C3</paraID>
      <start>17</start>
      <end>22</end>
      <status>modified</status>
      <modifiedWord>15:00</modifiedWord>
      <trackRevisions>false</trackRevisions>
    </reviewItem>
    <reviewItem>
      <errorID>da4ae9d8-2c90-463e-9859-4b8fc60db206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78CFA6BC</paraID>
      <start>0</start>
      <end>2</end>
      <status>modified</status>
      <modifiedWord>1.</modifiedWord>
      <trackRevisions>false</trackRevisions>
    </reviewItem>
    <reviewItem>
      <errorID>8f38cb87-6006-4403-811a-24a5907cbb17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734D2E61</paraID>
      <start>0</start>
      <end>2</end>
      <status>modified</status>
      <modifiedWord>2.</modifiedWord>
      <trackRevisions>false</trackRevisions>
    </reviewItem>
    <reviewItem>
      <errorID>274bda0e-69e2-4a40-a39c-fc7e41cea526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59F1FA76</paraID>
      <start>0</start>
      <end>2</end>
      <status>modified</status>
      <modifiedWord>3.</modifiedWord>
      <trackRevisions>false</trackRevisions>
    </reviewItem>
    <reviewItem>
      <errorID>5bd5c229-8d7c-4fd6-8b07-60a27f536d38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20AFD977</paraID>
      <start>0</start>
      <end>2</end>
      <status>modified</status>
      <modifiedWord>1.</modifiedWord>
      <trackRevisions>false</trackRevisions>
    </reviewItem>
    <reviewItem>
      <errorID>6a574305-66a2-45f3-8efc-ed95c83f9ae7</errorID>
      <errorWord>下午15:00</errorWord>
      <group>L1_Knowledge</group>
      <groupName>知识性问题</groupName>
      <ability>L2_Time</ability>
      <abilityName>日期时间</abilityName>
      <candidateList>
        <item>15:00</item>
      </candidateList>
      <explain>24小时制的时间，不需要强调“下午”。</explain>
      <paraID>20AFD977</paraID>
      <start>23</start>
      <end>28</end>
      <status>modified</status>
      <modifiedWord>15:00</modifiedWord>
      <trackRevisions>false</trackRevisions>
    </reviewItem>
    <reviewItem>
      <errorID>e2bfcf24-15a1-42de-a6e3-0f589bf5cf49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4931BDE8</paraID>
      <start>0</start>
      <end>2</end>
      <status>modified</status>
      <modifiedWord>2.</modifiedWord>
      <trackRevisions>false</trackRevisions>
    </reviewItem>
    <reviewItem>
      <errorID>f4b9fc12-32b8-4489-8287-7591885afe5a</errorID>
      <errorWord>:</errorWord>
      <group>L1_Format</group>
      <groupName>格式问题</groupName>
      <ability>L2_HalfPunc_CN</ability>
      <abilityName>全半角问题</abilityName>
      <candidateList>
        <item>：</item>
      </candidateList>
      <explain>文本全半角错误。</explain>
      <paraID>3D0BA3CA</paraID>
      <start>10</start>
      <end>11</end>
      <status>modified</status>
      <modifiedWord>：</modifiedWord>
      <trackRevisions>false</trackRevisions>
    </reviewItem>
    <reviewItem>
      <errorID>e6b79131-2275-4f9e-90d9-033c80b30b48</errorID>
      <errorWord>；。</errorWord>
      <group>L1_Punc</group>
      <groupName>标点问题</groupName>
      <ability>L2_Punc_CN</ability>
      <abilityName>标点符号问题</abilityName>
      <candidateList>
        <item>；</item>
      </candidateList>
      <explain/>
      <paraID>15F87DEB</paraID>
      <start>86</start>
      <end>87</end>
      <status>modified</status>
      <modifiedWord>；</modifiedWord>
      <trackRevisions>false</trackRevisions>
    </reviewItem>
    <reviewItem>
      <errorID>f262c436-b561-4974-a60b-8dc32ae921fb</errorID>
      <errorWord>。。</errorWord>
      <group>L1_Punc</group>
      <groupName>标点问题</groupName>
      <ability>L2_Punc_CN</ability>
      <abilityName>标点符号问题</abilityName>
      <candidateList>
        <item>。</item>
      </candidateList>
      <explain/>
      <paraID>24ED8A32</paraID>
      <start>80</start>
      <end>81</end>
      <status>modified</status>
      <modifiedWord>。</modifiedWord>
      <trackRevisions>false</trackRevisions>
    </reviewItem>
    <reviewItem>
      <errorID>c4e4a359-213b-4142-ac44-ca81cc361452</errorID>
      <errorWord>固</errorWord>
      <group>L1_Word</group>
      <groupName>字词问题</groupName>
      <ability>L2_Typo</ability>
      <abilityName>字词错误</abilityName>
      <candidateList>
        <item>固地</item>
      </candidateList>
      <explain/>
      <paraID>2A8DD565</paraID>
      <start>82</start>
      <end>84</end>
      <status>modified</status>
      <modifiedWord>固地</modifiedWord>
      <trackRevisions>false</trackRevisions>
    </reviewItem>
    <reviewItem>
      <errorID>91c51ce2-8a5a-4b12-966b-7fa28b34d231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2A8DD565</paraID>
      <start>122</start>
      <end>123</end>
      <status>modified</status>
      <modifiedWord>—</modifiedWord>
      <trackRevisions>false</trackRevisions>
    </reviewItem>
    <reviewItem>
      <errorID>7c25b8b7-7820-4b9f-b880-90338ca03316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2A8DD565</paraID>
      <start>139</start>
      <end>140</end>
      <status>modified</status>
      <modifiedWord>—</modifiedWord>
      <trackRevisions>false</trackRevisions>
    </reviewItem>
    <reviewItem>
      <errorID>5cb27ac7-a692-4fe4-a865-4dc85908bcb8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2A8DD565</paraID>
      <start>156</start>
      <end>157</end>
      <status>modified</status>
      <modifiedWord>—</modifiedWord>
      <trackRevisions>false</trackRevisions>
    </reviewItem>
    <reviewItem>
      <errorID>11fb753e-e6d5-4ae6-9d96-17eaebcc5b3b</errorID>
      <errorWord>噪音</errorWord>
      <group>L1_Word</group>
      <groupName>字词问题</groupName>
      <ability>L2_Alias</ability>
      <abilityName>也作/曾用词</abilityName>
      <candidateList>
        <item>噪声</item>
      </candidateList>
      <explain>词汇[噪音]为不规范表述或旧称，其规范书面表述为[噪声]。</explain>
      <paraID>2A8DD565</paraID>
      <start>263</start>
      <end>265</end>
      <status>ignored</status>
      <modifiedWord/>
      <trackRevisions>false</trackRevisions>
    </reviewItem>
    <reviewItem>
      <errorID>b3b0c9a8-bfd3-48e2-98bd-58bfd9c634eb</errorID>
      <errorWord>于</errorWord>
      <group>L1_Word</group>
      <groupName>字词问题</groupName>
      <ability>L2_Typo</ability>
      <abilityName>字词错误</abilityName>
      <candidateList>
        <item>与</item>
      </candidateList>
      <explain/>
      <paraID>5AF7331A</paraID>
      <start>47</start>
      <end>48</end>
      <status>modified</status>
      <modifiedWord>与</modifiedWord>
      <trackRevisions>false</trackRevisions>
    </reviewItem>
    <reviewItem>
      <errorID>8f9eef63-97f5-4ca1-8b56-99223f98bd72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32A711F7</paraID>
      <start>0</start>
      <end>2</end>
      <status>modified</status>
      <modifiedWord>1.</modifiedWord>
      <trackRevisions>false</trackRevisions>
    </reviewItem>
    <reviewItem>
      <errorID>d508d946-64c9-4e82-97c6-04153a7d199b</errorID>
      <errorWord>下午15:00</errorWord>
      <group>L1_Knowledge</group>
      <groupName>知识性问题</groupName>
      <ability>L2_Time</ability>
      <abilityName>日期时间</abilityName>
      <candidateList>
        <item>15:00</item>
      </candidateList>
      <explain>24小时制的时间，不需要强调“下午”。</explain>
      <paraID>32A711F7</paraID>
      <start>42</start>
      <end>47</end>
      <status>modified</status>
      <modifiedWord>15:00</modifiedWord>
      <trackRevisions>false</trackRevisions>
    </reviewItem>
    <reviewItem>
      <errorID>10dc209a-f610-4828-bfcd-895236937c61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E7F643E</paraID>
      <start>0</start>
      <end>2</end>
      <status>modified</status>
      <modifiedWord>2.</modifiedWord>
      <trackRevisions>false</trackRevisions>
    </reviewItem>
    <reviewItem>
      <errorID>3d8a0679-41d4-4a3d-8d18-ab3310c6b523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16A1EBDC</paraID>
      <start>0</start>
      <end>2</end>
      <status>modified</status>
      <modifiedWord>3.</modifiedWord>
      <trackRevisions>false</trackRevisions>
    </reviewItem>
    <reviewItem>
      <errorID>faf8a545-d116-4e67-bc33-9261d5403670</errorID>
      <errorWord>其它</errorWord>
      <group>L1_Word</group>
      <groupName>字词问题</groupName>
      <ability>L2_Alias</ability>
      <abilityName>也作/曾用词</abilityName>
      <candidateList>
        <item>其他</item>
      </candidateList>
      <explain>词汇[其它]为不规范表述或旧称，其规范书面表述为[其他]。</explain>
      <paraID>7F5B1FFE</paraID>
      <start>19</start>
      <end>21</end>
      <status>modified</status>
      <modifiedWord>其他</modifiedWord>
      <trackRevisions>false</trackRevisions>
    </reviewItem>
    <reviewItem>
      <errorID>511c57d3-0a18-4161-b7a8-8f57b66fe5f0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8F6E50F</paraID>
      <start>0</start>
      <end>2</end>
      <status>modified</status>
      <modifiedWord>1.</modifiedWord>
      <trackRevisions>false</trackRevisions>
    </reviewItem>
    <reviewItem>
      <errorID>35ca751b-3ebb-41ff-b956-da5dbe671877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6BE8079B</paraID>
      <start>0</start>
      <end>2</end>
      <status>modified</status>
      <modifiedWord>2.</modifiedWord>
      <trackRevisions>false</trackRevisions>
    </reviewItem>
    <reviewItem>
      <errorID>c56cc788-1bd1-4473-9c3b-0d8d9f1da537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6DAF55C8</paraID>
      <start>0</start>
      <end>2</end>
      <status>modified</status>
      <modifiedWord>3.</modifiedWord>
      <trackRevisions>false</trackRevisions>
    </reviewItem>
    <reviewItem>
      <errorID>7f14e3c0-0381-405f-9b65-8b2dd94aaa6a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612444E0</paraID>
      <start>0</start>
      <end>2</end>
      <status>modified</status>
      <modifiedWord>4.</modifiedWord>
      <trackRevisions>false</trackRevisions>
    </reviewItem>
    <reviewItem>
      <errorID>52100de8-55eb-45b8-b297-cce67f14449c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620D2CE3</paraID>
      <start>0</start>
      <end>2</end>
      <status>modified</status>
      <modifiedWord>5.</modifiedWord>
      <trackRevisions>false</trackRevisions>
    </reviewItem>
    <reviewItem>
      <errorID>36085f5e-462b-4e9a-bfa6-c9621be951eb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2A3EC14C</paraID>
      <start>0</start>
      <end>2</end>
      <status>modified</status>
      <modifiedWord>6.</modifiedWord>
      <trackRevisions>false</trackRevisions>
    </reviewItem>
    <reviewItem>
      <errorID>bf9dcebb-440c-4576-8331-765e79051d7f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2635CCBA</paraID>
      <start>0</start>
      <end>2</end>
      <status>modified</status>
      <modifiedWord>7.</modifiedWord>
      <trackRevisions>false</trackRevisions>
    </reviewItem>
    <reviewItem>
      <errorID>644469f3-ce25-4b69-bbfd-3c1560a1e222</errorID>
      <errorWord>，</errorWord>
      <group>L1_Word</group>
      <groupName>字词问题</groupName>
      <ability>L2_Typo</ability>
      <abilityName>字词错误</abilityName>
      <candidateList>
        <item>，在</item>
      </candidateList>
      <explain/>
      <paraID>3ECE4A34</paraID>
      <start>46</start>
      <end>47</end>
      <status>ignored</status>
      <modifiedWord/>
      <trackRevisions>false</trackRevisions>
    </reviewItem>
    <reviewItem>
      <errorID>ddcd4b53-4f19-4657-90e5-e2d0eb275dad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6D945B2C</paraID>
      <start>0</start>
      <end>2</end>
      <status>ignored</status>
      <modifiedWord/>
      <trackRevisions>false</trackRevisions>
    </reviewItem>
    <reviewItem>
      <errorID>f184e256-41bb-415f-bf6c-948c6ce2992e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6B40903A</paraID>
      <start>0</start>
      <end>2</end>
      <status>ignored</status>
      <modifiedWord/>
      <trackRevisions>false</trackRevisions>
    </reviewItem>
    <reviewItem>
      <errorID>0351f207-00bf-4b57-9329-8bf5d472c985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4DF93274</paraID>
      <start>0</start>
      <end>2</end>
      <status>ignored</status>
      <modifiedWord/>
      <trackRevisions>false</trackRevisions>
    </reviewItem>
    <reviewItem>
      <errorID>5e3f2891-0767-4eeb-9717-e5ad56219b53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10A6277F</paraID>
      <start>0</start>
      <end>2</end>
      <status>ignored</status>
      <modifiedWord/>
      <trackRevisions>false</trackRevisions>
    </reviewItem>
    <reviewItem>
      <errorID>a38a04e0-e230-45ad-97f4-024dca5fc13f</errorID>
      <errorWord>程</errorWord>
      <group>L1_Word</group>
      <groupName>字词问题</groupName>
      <ability>L2_Typo</ability>
      <abilityName>字词错误</abilityName>
      <candidateList>
        <item>程中</item>
      </candidateList>
      <explain/>
      <paraID>2AF6177D</paraID>
      <start>88</start>
      <end>90</end>
      <status>modified</status>
      <modifiedWord>程中</modifiedWord>
      <trackRevisions>false</trackRevisions>
    </reviewItem>
    <reviewItem>
      <errorID>597a4a84-5af4-4cd3-9c6a-c178ad0a9174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596515C0</paraID>
      <start>0</start>
      <end>2</end>
      <status>ignored</status>
      <modifiedWord/>
      <trackRevisions>false</trackRevisions>
    </reviewItem>
    <reviewItem>
      <errorID>9981c34b-329f-4843-87db-9d929664b049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295D488F</paraID>
      <start>0</start>
      <end>2</end>
      <status>ignored</status>
      <modifiedWord/>
      <trackRevisions>false</trackRevisions>
    </reviewItem>
    <reviewItem>
      <errorID>950f702a-23f4-419c-b205-267c1e74b757</errorID>
      <errorWord>,</errorWord>
      <group>L1_Format</group>
      <groupName>格式问题</groupName>
      <ability>L2_HalfPunc_CN</ability>
      <abilityName>全半角问题</abilityName>
      <candidateList>
        <item>，</item>
      </candidateList>
      <explain>文本全半角错误。</explain>
      <paraID>295D488F</paraID>
      <start>26</start>
      <end>27</end>
      <status>ignored</status>
      <modifiedWord/>
      <trackRevisions>false</trackRevisions>
    </reviewItem>
    <reviewItem>
      <errorID>9a8a3380-4c76-471a-97f0-8b7ebd06c4a9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25ED0E0C</paraID>
      <start>0</start>
      <end>2</end>
      <status>ignored</status>
      <modifiedWord/>
      <trackRevisions>false</trackRevisions>
    </reviewItem>
    <reviewItem>
      <errorID>9239ecc9-06f2-43c8-94ac-036886c5776f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2645014F</paraID>
      <start>0</start>
      <end>2</end>
      <status>ignored</status>
      <modifiedWord/>
      <trackRevisions>false</trackRevisions>
    </reviewItem>
    <reviewItem>
      <errorID>0ed604a2-bb71-4fd1-a7c6-e1b6432667ec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4DFDE69</paraID>
      <start>0</start>
      <end>2</end>
      <status>ignored</status>
      <modifiedWord/>
      <trackRevisions>false</trackRevisions>
    </reviewItem>
    <reviewItem>
      <errorID>bb6d6dd9-4735-4424-ae04-1e374d3c86ff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1FF96A38</paraID>
      <start>0</start>
      <end>2</end>
      <status>ignored</status>
      <modifiedWord/>
      <trackRevisions>false</trackRevisions>
    </reviewItem>
    <reviewItem>
      <errorID>f58a88f4-9910-42c7-ad80-4de9b002f8fd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3F6A7A5</paraID>
      <start>0</start>
      <end>2</end>
      <status>ignored</status>
      <modifiedWord/>
      <trackRevisions>false</trackRevisions>
    </reviewItem>
    <reviewItem>
      <errorID>12baefa7-cbf5-4c8f-93f4-d3b1c98307a6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47D7FCFE</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4ce50551-fdfe-42b4-9b76-e556bdecd687}">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4132</Words>
  <Characters>4444</Characters>
  <Lines>0</Lines>
  <Paragraphs>0</Paragraphs>
  <TotalTime>4979</TotalTime>
  <ScaleCrop>false</ScaleCrop>
  <LinksUpToDate>false</LinksUpToDate>
  <CharactersWithSpaces>4837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2024-05-24T03:18:00Z</dcterms:created>
  <dc:creator>Administrator</dc:creator>
  <cp:lastModifiedBy>夏峰</cp:lastModifiedBy>
  <dcterms:modified xsi:type="dcterms:W3CDTF">2026-08-03T03:09:35Z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740C115EDAEA4AFB9C0B5FDCA5661FDF_13</vt:lpwstr>
  </property>
  <property fmtid="{D5CDD505-2E9C-101B-9397-08002B2CF9AE}" pid="4" name="KSOTemplateDocerSaveRecord">
    <vt:lpwstr>eyJoZGlkIjoiMWQzNzA4YmQzMTdmMmEyMTk0NDNjNjY3MDA1NDg0OTYiLCJ1c2VySWQiOiIxODU0MTQ5NjM2In0=</vt:lpwstr>
  </property>
</Properties>
</file>