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2412">
      <w:pPr>
        <w:spacing w:line="520" w:lineRule="exact"/>
        <w:rPr>
          <w:rFonts w:hint="eastAsia" w:ascii="仿宋" w:hAnsi="仿宋" w:eastAsia="仿宋" w:cs="仿宋"/>
          <w:b/>
          <w:sz w:val="28"/>
          <w:szCs w:val="28"/>
        </w:rPr>
      </w:pPr>
      <w:r>
        <w:rPr>
          <w:rFonts w:hint="eastAsia" w:ascii="仿宋" w:hAnsi="仿宋" w:eastAsia="仿宋" w:cs="仿宋"/>
          <w:b/>
          <w:sz w:val="28"/>
          <w:szCs w:val="28"/>
        </w:rPr>
        <w:t>附件：</w:t>
      </w:r>
    </w:p>
    <w:p w14:paraId="18F196A4">
      <w:pPr>
        <w:spacing w:line="520" w:lineRule="exact"/>
        <w:jc w:val="center"/>
        <w:rPr>
          <w:rFonts w:hint="eastAsia" w:ascii="仿宋" w:hAnsi="仿宋" w:eastAsia="仿宋"/>
          <w:b/>
          <w:sz w:val="36"/>
          <w:szCs w:val="36"/>
        </w:rPr>
      </w:pPr>
      <w:r>
        <w:rPr>
          <w:rFonts w:hint="eastAsia" w:ascii="仿宋" w:hAnsi="仿宋" w:eastAsia="仿宋"/>
          <w:b/>
          <w:sz w:val="36"/>
          <w:szCs w:val="36"/>
        </w:rPr>
        <w:t xml:space="preserve">拟购 </w:t>
      </w:r>
      <w:r>
        <w:rPr>
          <w:rFonts w:hint="eastAsia" w:ascii="仿宋" w:hAnsi="仿宋" w:eastAsia="仿宋"/>
          <w:b/>
          <w:sz w:val="36"/>
          <w:szCs w:val="36"/>
          <w:u w:val="single"/>
        </w:rPr>
        <w:t>六安市中医院2025年度安徽中医药大学临床科研项目检测实验服务项目（清带汤通过靶向 TP53 抑制前列腺癌增殖和转移的机制和临床研究）</w:t>
      </w:r>
      <w:r>
        <w:rPr>
          <w:rFonts w:hint="eastAsia" w:ascii="仿宋" w:hAnsi="仿宋" w:eastAsia="仿宋"/>
          <w:b/>
          <w:sz w:val="36"/>
          <w:szCs w:val="36"/>
        </w:rPr>
        <w:t>初步参数论证、预算征求意见表</w:t>
      </w:r>
    </w:p>
    <w:p w14:paraId="072CCBBA">
      <w:pPr>
        <w:spacing w:line="320" w:lineRule="exact"/>
        <w:rPr>
          <w:rFonts w:hint="eastAsia" w:ascii="仿宋" w:hAnsi="仿宋" w:eastAsia="仿宋"/>
          <w:sz w:val="24"/>
          <w:szCs w:val="24"/>
        </w:rPr>
      </w:pPr>
    </w:p>
    <w:p w14:paraId="5C90503F">
      <w:pPr>
        <w:widowControl w:val="0"/>
        <w:adjustRightInd/>
        <w:snapToGrid/>
        <w:spacing w:line="300" w:lineRule="exact"/>
        <w:rPr>
          <w:rFonts w:hint="eastAsia"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                                                      </w:t>
      </w:r>
    </w:p>
    <w:p w14:paraId="27636B23">
      <w:pPr>
        <w:widowControl w:val="0"/>
        <w:adjustRightInd/>
        <w:snapToGrid/>
        <w:spacing w:line="300" w:lineRule="exact"/>
        <w:rPr>
          <w:rFonts w:hint="eastAsia" w:ascii="仿宋" w:hAnsi="仿宋" w:eastAsia="仿宋"/>
          <w:szCs w:val="21"/>
          <w:u w:val="single"/>
        </w:rPr>
      </w:pPr>
      <w:r>
        <w:rPr>
          <w:rFonts w:hint="eastAsia" w:ascii="仿宋" w:hAnsi="仿宋" w:eastAsia="仿宋"/>
          <w:szCs w:val="21"/>
        </w:rPr>
        <w:t>最低报价：</w:t>
      </w:r>
      <w:r>
        <w:rPr>
          <w:rFonts w:hint="eastAsia" w:ascii="仿宋" w:hAnsi="仿宋" w:eastAsia="仿宋"/>
          <w:szCs w:val="21"/>
          <w:u w:val="single"/>
        </w:rPr>
        <w:t xml:space="preserve">                                                                 </w:t>
      </w:r>
    </w:p>
    <w:p w14:paraId="2C11E6EC">
      <w:pPr>
        <w:widowControl w:val="0"/>
        <w:adjustRightInd/>
        <w:snapToGrid/>
        <w:spacing w:line="300" w:lineRule="exact"/>
        <w:ind w:firstLine="442" w:firstLineChars="200"/>
        <w:rPr>
          <w:rFonts w:hint="eastAsia" w:ascii="仿宋" w:hAnsi="仿宋" w:eastAsia="仿宋"/>
          <w:b/>
          <w:szCs w:val="21"/>
        </w:rPr>
      </w:pPr>
      <w:r>
        <w:rPr>
          <w:rFonts w:hint="eastAsia" w:ascii="仿宋" w:hAnsi="仿宋" w:eastAsia="仿宋"/>
          <w:b/>
          <w:szCs w:val="21"/>
        </w:rPr>
        <w:t>备注：</w:t>
      </w:r>
    </w:p>
    <w:p w14:paraId="45D4B0F8">
      <w:pPr>
        <w:widowControl w:val="0"/>
        <w:adjustRightInd/>
        <w:snapToGrid/>
        <w:spacing w:line="300" w:lineRule="exact"/>
        <w:ind w:firstLine="440" w:firstLineChars="200"/>
        <w:rPr>
          <w:rFonts w:hint="eastAsia" w:ascii="仿宋" w:hAnsi="仿宋" w:eastAsia="仿宋"/>
          <w:szCs w:val="21"/>
        </w:rPr>
      </w:pP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color w:val="000000" w:themeColor="text1"/>
          <w:szCs w:val="21"/>
          <w:u w:val="single"/>
          <w14:textFill>
            <w14:solidFill>
              <w14:schemeClr w14:val="tx1"/>
            </w14:solidFill>
          </w14:textFill>
        </w:rPr>
        <w:t xml:space="preserve">归口科室科研教学部laszyyll@163.com  </w:t>
      </w:r>
      <w:r>
        <w:rPr>
          <w:rFonts w:hint="eastAsia" w:ascii="仿宋" w:hAnsi="仿宋" w:eastAsia="仿宋"/>
          <w:color w:val="000000" w:themeColor="text1"/>
          <w:szCs w:val="21"/>
          <w14:textFill>
            <w14:solidFill>
              <w14:schemeClr w14:val="tx1"/>
            </w14:solidFill>
          </w14:textFill>
        </w:rPr>
        <w:t xml:space="preserve"> </w:t>
      </w:r>
      <w:r>
        <w:rPr>
          <w:rFonts w:hint="eastAsia" w:ascii="仿宋" w:hAnsi="仿宋" w:eastAsia="仿宋"/>
          <w:szCs w:val="21"/>
        </w:rPr>
        <w:t>【设备工程部□、信息管理部□、后勤保障部□及其他</w:t>
      </w:r>
      <w:r>
        <w:rPr>
          <w:rFonts w:hint="eastAsia" w:ascii="仿宋" w:hAnsi="仿宋" w:eastAsia="仿宋"/>
          <w:szCs w:val="21"/>
          <w:u w:val="single"/>
        </w:rPr>
        <w:t xml:space="preserve">          </w:t>
      </w:r>
      <w:r>
        <w:rPr>
          <w:rFonts w:hint="eastAsia" w:ascii="仿宋" w:hAnsi="仿宋" w:eastAsia="仿宋"/>
          <w:szCs w:val="21"/>
        </w:rPr>
        <w:t>】：</w:t>
      </w:r>
      <w:r>
        <w:rPr>
          <w:rFonts w:hint="eastAsia" w:ascii="仿宋" w:hAnsi="仿宋" w:eastAsia="仿宋"/>
          <w:szCs w:val="21"/>
          <w:u w:val="single"/>
        </w:rPr>
        <w:t xml:space="preserve">          </w:t>
      </w:r>
      <w:r>
        <w:rPr>
          <w:rFonts w:hint="eastAsia" w:ascii="仿宋" w:hAnsi="仿宋" w:eastAsia="仿宋"/>
          <w:szCs w:val="21"/>
        </w:rPr>
        <w:t>）；</w:t>
      </w:r>
    </w:p>
    <w:p w14:paraId="0B95EDA4">
      <w:pPr>
        <w:widowControl w:val="0"/>
        <w:adjustRightInd/>
        <w:snapToGrid/>
        <w:spacing w:line="300" w:lineRule="exact"/>
        <w:ind w:firstLine="440" w:firstLineChars="200"/>
        <w:rPr>
          <w:rFonts w:hint="eastAsia" w:ascii="仿宋" w:hAnsi="仿宋" w:eastAsia="仿宋"/>
          <w:bCs/>
          <w:szCs w:val="21"/>
        </w:rPr>
      </w:pPr>
      <w:r>
        <w:rPr>
          <w:rFonts w:hint="eastAsia" w:ascii="仿宋" w:hAnsi="仿宋" w:eastAsia="仿宋"/>
          <w:szCs w:val="21"/>
        </w:rPr>
        <w:t>2、响应情况（是/否）若为否则继续填写具体建议修改指标，</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cs="仿宋"/>
          <w:bCs/>
          <w:szCs w:val="21"/>
        </w:rPr>
        <w:t>★项</w:t>
      </w:r>
      <w:r>
        <w:rPr>
          <w:rFonts w:hint="eastAsia" w:ascii="仿宋" w:hAnsi="仿宋" w:eastAsia="仿宋"/>
          <w:szCs w:val="21"/>
        </w:rPr>
        <w:t>证明材料须为政府主管部门【或</w:t>
      </w:r>
      <w:r>
        <w:rPr>
          <w:rStyle w:val="19"/>
          <w:rFonts w:hint="eastAsia" w:ascii="仿宋" w:hAnsi="仿宋" w:eastAsia="仿宋" w:cs="仿宋"/>
          <w:bCs/>
          <w:sz w:val="21"/>
          <w:szCs w:val="21"/>
        </w:rPr>
        <w:t>具备CMA&lt;或CNAS&gt;资质检测机构】出具的</w:t>
      </w:r>
      <w:r>
        <w:rPr>
          <w:rFonts w:hint="eastAsia" w:ascii="仿宋" w:hAnsi="仿宋" w:eastAsia="仿宋"/>
          <w:szCs w:val="21"/>
        </w:rPr>
        <w:t>检测报告，非</w:t>
      </w:r>
      <w:r>
        <w:rPr>
          <w:rFonts w:hint="eastAsia" w:ascii="仿宋" w:hAnsi="仿宋" w:eastAsia="仿宋" w:cs="仿宋"/>
          <w:bCs/>
          <w:szCs w:val="21"/>
        </w:rPr>
        <w:t>★项</w:t>
      </w:r>
      <w:r>
        <w:rPr>
          <w:rFonts w:hint="eastAsia" w:ascii="仿宋" w:hAnsi="仿宋" w:eastAsia="仿宋"/>
          <w:szCs w:val="21"/>
        </w:rPr>
        <w:t>证明材料可为除彩页外的其他材料，</w:t>
      </w:r>
      <w:r>
        <w:rPr>
          <w:rFonts w:hint="eastAsia" w:ascii="仿宋" w:hAnsi="仿宋" w:eastAsia="仿宋"/>
          <w:b/>
          <w:bCs/>
          <w:szCs w:val="21"/>
        </w:rPr>
        <w:t>无证明材料则可不予采纳</w:t>
      </w:r>
      <w:r>
        <w:rPr>
          <w:rFonts w:hint="eastAsia" w:ascii="仿宋" w:hAnsi="仿宋" w:eastAsia="仿宋"/>
          <w:szCs w:val="21"/>
        </w:rPr>
        <w:t>；建议修改意见原则上须满足业界主流品牌同档次水平产品且不得为独家），</w:t>
      </w:r>
      <w:r>
        <w:rPr>
          <w:rFonts w:hint="eastAsia" w:ascii="仿宋" w:hAnsi="仿宋" w:eastAsia="仿宋"/>
          <w:b/>
          <w:szCs w:val="21"/>
          <w:u w:val="single"/>
        </w:rPr>
        <w:t>同时务必备注本品牌本规格型号产品相对应的真实指标并标注是否为独家（供医院汇总定稿版参数时选择）；</w:t>
      </w:r>
    </w:p>
    <w:tbl>
      <w:tblPr>
        <w:tblStyle w:val="13"/>
        <w:tblW w:w="10037" w:type="dxa"/>
        <w:tblInd w:w="-97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74"/>
        <w:gridCol w:w="2636"/>
        <w:gridCol w:w="3022"/>
        <w:gridCol w:w="765"/>
        <w:gridCol w:w="675"/>
        <w:gridCol w:w="900"/>
        <w:gridCol w:w="1265"/>
      </w:tblGrid>
      <w:tr w14:paraId="20662B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97" w:type="dxa"/>
            <w:gridSpan w:val="4"/>
          </w:tcPr>
          <w:p w14:paraId="29CE09CA">
            <w:pPr>
              <w:spacing w:line="320" w:lineRule="exact"/>
              <w:jc w:val="center"/>
              <w:rPr>
                <w:rFonts w:hint="eastAsia" w:ascii="仿宋" w:hAnsi="仿宋" w:eastAsia="仿宋"/>
                <w:bCs/>
                <w:kern w:val="2"/>
                <w:szCs w:val="21"/>
              </w:rPr>
            </w:pPr>
            <w:r>
              <w:rPr>
                <w:rFonts w:hint="eastAsia" w:ascii="仿宋" w:hAnsi="仿宋" w:eastAsia="仿宋"/>
                <w:bCs/>
                <w:kern w:val="2"/>
                <w:szCs w:val="21"/>
              </w:rPr>
              <w:t>本项目初步参数拟设置情况</w:t>
            </w:r>
          </w:p>
        </w:tc>
        <w:tc>
          <w:tcPr>
            <w:tcW w:w="675" w:type="dxa"/>
            <w:vMerge w:val="restart"/>
          </w:tcPr>
          <w:p w14:paraId="605A63D8">
            <w:pPr>
              <w:spacing w:line="320" w:lineRule="exact"/>
              <w:jc w:val="center"/>
              <w:rPr>
                <w:rFonts w:hint="eastAsia" w:ascii="仿宋" w:hAnsi="仿宋" w:eastAsia="仿宋"/>
                <w:bCs/>
                <w:kern w:val="2"/>
                <w:szCs w:val="21"/>
              </w:rPr>
            </w:pPr>
          </w:p>
          <w:p w14:paraId="06B55108">
            <w:pPr>
              <w:spacing w:line="320" w:lineRule="exact"/>
              <w:jc w:val="center"/>
              <w:rPr>
                <w:rFonts w:hint="eastAsia" w:ascii="仿宋" w:hAnsi="仿宋"/>
                <w:bCs/>
                <w:kern w:val="2"/>
                <w:szCs w:val="21"/>
              </w:rPr>
            </w:pPr>
            <w:r>
              <w:rPr>
                <w:rFonts w:hint="eastAsia" w:ascii="仿宋" w:hAnsi="仿宋" w:eastAsia="仿宋"/>
                <w:bCs/>
                <w:kern w:val="2"/>
                <w:szCs w:val="21"/>
              </w:rPr>
              <w:t>响应情况</w:t>
            </w:r>
          </w:p>
        </w:tc>
        <w:tc>
          <w:tcPr>
            <w:tcW w:w="900" w:type="dxa"/>
            <w:vMerge w:val="restart"/>
          </w:tcPr>
          <w:p w14:paraId="74F2412C">
            <w:pPr>
              <w:spacing w:line="320" w:lineRule="exact"/>
              <w:jc w:val="center"/>
              <w:rPr>
                <w:rFonts w:hint="eastAsia" w:ascii="仿宋" w:hAnsi="仿宋" w:eastAsia="仿宋"/>
                <w:bCs/>
                <w:kern w:val="2"/>
                <w:szCs w:val="21"/>
              </w:rPr>
            </w:pPr>
          </w:p>
          <w:p w14:paraId="0CBB27B4">
            <w:pPr>
              <w:spacing w:line="320" w:lineRule="exact"/>
              <w:jc w:val="center"/>
              <w:rPr>
                <w:rFonts w:hint="eastAsia" w:ascii="仿宋" w:hAnsi="仿宋" w:eastAsia="仿宋"/>
                <w:bCs/>
                <w:kern w:val="2"/>
                <w:szCs w:val="21"/>
              </w:rPr>
            </w:pPr>
            <w:r>
              <w:rPr>
                <w:rFonts w:hint="eastAsia" w:ascii="仿宋" w:hAnsi="仿宋" w:eastAsia="仿宋"/>
                <w:bCs/>
                <w:kern w:val="2"/>
                <w:szCs w:val="21"/>
              </w:rPr>
              <w:t>建议修改指标</w:t>
            </w:r>
          </w:p>
        </w:tc>
        <w:tc>
          <w:tcPr>
            <w:tcW w:w="1265" w:type="dxa"/>
            <w:vMerge w:val="restart"/>
          </w:tcPr>
          <w:p w14:paraId="02EEDB78">
            <w:pPr>
              <w:spacing w:line="320" w:lineRule="exact"/>
              <w:jc w:val="center"/>
              <w:rPr>
                <w:rFonts w:hint="eastAsia" w:ascii="仿宋" w:hAnsi="仿宋" w:eastAsia="仿宋"/>
                <w:bCs/>
                <w:kern w:val="2"/>
                <w:szCs w:val="21"/>
              </w:rPr>
            </w:pPr>
            <w:r>
              <w:rPr>
                <w:rFonts w:hint="eastAsia" w:ascii="仿宋" w:hAnsi="仿宋" w:eastAsia="仿宋"/>
                <w:bCs/>
                <w:kern w:val="2"/>
                <w:szCs w:val="21"/>
              </w:rPr>
              <w:t>备注（真实指标、是否独家、是否提供有效检测报告）</w:t>
            </w:r>
          </w:p>
        </w:tc>
      </w:tr>
      <w:tr w14:paraId="684E01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74" w:type="dxa"/>
            <w:vAlign w:val="center"/>
          </w:tcPr>
          <w:p w14:paraId="0A90CAF0">
            <w:pPr>
              <w:spacing w:line="320" w:lineRule="exact"/>
              <w:jc w:val="center"/>
              <w:rPr>
                <w:rFonts w:hint="eastAsia" w:ascii="仿宋" w:hAnsi="仿宋" w:eastAsia="仿宋"/>
                <w:bCs/>
                <w:kern w:val="2"/>
                <w:szCs w:val="21"/>
              </w:rPr>
            </w:pPr>
            <w:r>
              <w:rPr>
                <w:rFonts w:hint="eastAsia" w:ascii="仿宋" w:hAnsi="仿宋" w:eastAsia="仿宋"/>
                <w:bCs/>
                <w:kern w:val="2"/>
                <w:szCs w:val="21"/>
              </w:rPr>
              <w:t>序号</w:t>
            </w:r>
          </w:p>
        </w:tc>
        <w:tc>
          <w:tcPr>
            <w:tcW w:w="2636" w:type="dxa"/>
            <w:vAlign w:val="center"/>
          </w:tcPr>
          <w:p w14:paraId="6FC603AB">
            <w:pPr>
              <w:spacing w:line="320" w:lineRule="exact"/>
              <w:jc w:val="center"/>
              <w:rPr>
                <w:rFonts w:hint="eastAsia" w:ascii="仿宋" w:hAnsi="仿宋" w:eastAsia="仿宋"/>
                <w:bCs/>
                <w:kern w:val="2"/>
                <w:szCs w:val="21"/>
              </w:rPr>
            </w:pPr>
            <w:r>
              <w:rPr>
                <w:rFonts w:hint="eastAsia" w:ascii="仿宋" w:hAnsi="仿宋" w:eastAsia="仿宋"/>
                <w:bCs/>
                <w:kern w:val="2"/>
                <w:szCs w:val="21"/>
              </w:rPr>
              <w:t>参数名称</w:t>
            </w:r>
          </w:p>
        </w:tc>
        <w:tc>
          <w:tcPr>
            <w:tcW w:w="3022" w:type="dxa"/>
            <w:vAlign w:val="center"/>
          </w:tcPr>
          <w:p w14:paraId="1A87B6F4">
            <w:pPr>
              <w:spacing w:line="320" w:lineRule="exact"/>
              <w:jc w:val="center"/>
              <w:rPr>
                <w:rFonts w:hint="eastAsia" w:ascii="仿宋" w:hAnsi="仿宋" w:eastAsia="仿宋"/>
                <w:bCs/>
                <w:kern w:val="2"/>
                <w:szCs w:val="21"/>
              </w:rPr>
            </w:pPr>
            <w:r>
              <w:rPr>
                <w:rFonts w:hint="eastAsia" w:ascii="仿宋" w:hAnsi="仿宋" w:eastAsia="仿宋"/>
                <w:bCs/>
                <w:kern w:val="2"/>
                <w:szCs w:val="21"/>
              </w:rPr>
              <w:t>初步参数设置情况</w:t>
            </w:r>
          </w:p>
        </w:tc>
        <w:tc>
          <w:tcPr>
            <w:tcW w:w="765" w:type="dxa"/>
          </w:tcPr>
          <w:p w14:paraId="63825D9E">
            <w:pPr>
              <w:spacing w:line="320" w:lineRule="exact"/>
              <w:jc w:val="center"/>
              <w:rPr>
                <w:rFonts w:hint="eastAsia" w:ascii="仿宋" w:hAnsi="仿宋" w:eastAsia="仿宋"/>
                <w:bCs/>
                <w:kern w:val="2"/>
                <w:szCs w:val="21"/>
              </w:rPr>
            </w:pPr>
            <w:r>
              <w:rPr>
                <w:rFonts w:hint="eastAsia" w:ascii="仿宋" w:hAnsi="仿宋" w:eastAsia="仿宋"/>
                <w:bCs/>
                <w:kern w:val="2"/>
                <w:szCs w:val="21"/>
              </w:rPr>
              <w:t>是否设置为为★</w:t>
            </w:r>
          </w:p>
        </w:tc>
        <w:tc>
          <w:tcPr>
            <w:tcW w:w="675" w:type="dxa"/>
            <w:vMerge w:val="continue"/>
          </w:tcPr>
          <w:p w14:paraId="1B4E7255">
            <w:pPr>
              <w:spacing w:line="320" w:lineRule="exact"/>
              <w:rPr>
                <w:rFonts w:hint="eastAsia" w:ascii="仿宋" w:hAnsi="仿宋" w:eastAsia="仿宋"/>
                <w:bCs/>
                <w:kern w:val="2"/>
                <w:szCs w:val="21"/>
              </w:rPr>
            </w:pPr>
          </w:p>
        </w:tc>
        <w:tc>
          <w:tcPr>
            <w:tcW w:w="900" w:type="dxa"/>
            <w:vMerge w:val="continue"/>
          </w:tcPr>
          <w:p w14:paraId="2B84EAFE">
            <w:pPr>
              <w:spacing w:line="320" w:lineRule="exact"/>
              <w:rPr>
                <w:rFonts w:hint="eastAsia" w:ascii="仿宋" w:hAnsi="仿宋" w:eastAsia="仿宋"/>
                <w:bCs/>
                <w:kern w:val="2"/>
                <w:szCs w:val="21"/>
              </w:rPr>
            </w:pPr>
          </w:p>
        </w:tc>
        <w:tc>
          <w:tcPr>
            <w:tcW w:w="1265" w:type="dxa"/>
            <w:vMerge w:val="continue"/>
          </w:tcPr>
          <w:p w14:paraId="2537CA06">
            <w:pPr>
              <w:spacing w:line="320" w:lineRule="exact"/>
              <w:rPr>
                <w:rFonts w:hint="eastAsia" w:ascii="仿宋" w:hAnsi="仿宋" w:eastAsia="仿宋"/>
                <w:bCs/>
                <w:kern w:val="2"/>
                <w:szCs w:val="21"/>
              </w:rPr>
            </w:pPr>
          </w:p>
        </w:tc>
      </w:tr>
      <w:tr w14:paraId="02F46A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74" w:type="dxa"/>
            <w:vAlign w:val="center"/>
          </w:tcPr>
          <w:p w14:paraId="138B2465">
            <w:pPr>
              <w:widowControl w:val="0"/>
              <w:adjustRightInd/>
              <w:snapToGrid/>
              <w:spacing w:line="300" w:lineRule="exact"/>
              <w:jc w:val="center"/>
              <w:rPr>
                <w:rFonts w:hint="eastAsia" w:ascii="仿宋" w:hAnsi="仿宋" w:eastAsia="仿宋"/>
                <w:kern w:val="2"/>
                <w:szCs w:val="21"/>
              </w:rPr>
            </w:pPr>
            <w:r>
              <w:rPr>
                <w:rFonts w:hint="eastAsia" w:ascii="仿宋" w:hAnsi="仿宋" w:eastAsia="仿宋"/>
                <w:kern w:val="2"/>
                <w:szCs w:val="21"/>
              </w:rPr>
              <w:t>1</w:t>
            </w:r>
          </w:p>
        </w:tc>
        <w:tc>
          <w:tcPr>
            <w:tcW w:w="2636" w:type="dxa"/>
          </w:tcPr>
          <w:p w14:paraId="5BFFF3E8">
            <w:pPr>
              <w:widowControl w:val="0"/>
              <w:adjustRightInd/>
              <w:snapToGrid/>
              <w:spacing w:line="300" w:lineRule="exact"/>
              <w:jc w:val="both"/>
              <w:rPr>
                <w:rFonts w:hint="eastAsia" w:ascii="仿宋" w:hAnsi="仿宋" w:eastAsia="仿宋"/>
                <w:kern w:val="2"/>
                <w:szCs w:val="21"/>
              </w:rPr>
            </w:pPr>
            <w:r>
              <w:rPr>
                <w:rFonts w:hint="eastAsia" w:ascii="仿宋" w:hAnsi="仿宋" w:eastAsia="仿宋"/>
                <w:kern w:val="2"/>
                <w:szCs w:val="21"/>
                <w:lang w:eastAsia="zh-CN"/>
              </w:rPr>
              <w:t>分包</w:t>
            </w:r>
            <w:r>
              <w:rPr>
                <w:rFonts w:hint="eastAsia" w:ascii="仿宋" w:hAnsi="仿宋" w:eastAsia="仿宋"/>
                <w:kern w:val="2"/>
                <w:szCs w:val="21"/>
                <w:lang w:val="en-US" w:eastAsia="zh-CN"/>
              </w:rPr>
              <w:t>1：</w:t>
            </w:r>
            <w:r>
              <w:rPr>
                <w:rFonts w:hint="eastAsia" w:ascii="仿宋" w:hAnsi="仿宋" w:eastAsia="仿宋"/>
                <w:kern w:val="2"/>
                <w:szCs w:val="21"/>
              </w:rPr>
              <w:t>六安市中医院2025年度安徽中医药大学临床科研项目检测实验服务项</w:t>
            </w:r>
            <w:r>
              <w:rPr>
                <w:rFonts w:hint="eastAsia" w:ascii="仿宋" w:hAnsi="仿宋" w:eastAsia="仿宋"/>
                <w:kern w:val="2"/>
                <w:szCs w:val="21"/>
                <w:lang w:val="en-US" w:eastAsia="zh-CN"/>
              </w:rPr>
              <w:t>:01</w:t>
            </w:r>
            <w:r>
              <w:rPr>
                <w:rFonts w:hint="eastAsia" w:ascii="仿宋" w:hAnsi="仿宋" w:eastAsia="仿宋"/>
                <w:kern w:val="2"/>
                <w:szCs w:val="21"/>
              </w:rPr>
              <w:t>（清带汤通过靶向 TP53 抑制前列腺癌增殖和转移的机制和临床研究）</w:t>
            </w:r>
          </w:p>
        </w:tc>
        <w:tc>
          <w:tcPr>
            <w:tcW w:w="3022" w:type="dxa"/>
          </w:tcPr>
          <w:p w14:paraId="053CF47C">
            <w:pPr>
              <w:pStyle w:val="2"/>
              <w:shd w:val="clear" w:color="auto" w:fill="FFFFFF"/>
              <w:spacing w:before="0" w:beforeAutospacing="0" w:after="0" w:afterAutospacing="0" w:line="300" w:lineRule="exact"/>
              <w:rPr>
                <w:rFonts w:hint="eastAsia" w:ascii="仿宋" w:hAnsi="仿宋" w:eastAsia="仿宋" w:cstheme="minorBidi"/>
                <w:b w:val="0"/>
                <w:kern w:val="2"/>
                <w:sz w:val="22"/>
                <w:szCs w:val="21"/>
                <w:lang w:val="en-US" w:eastAsia="zh-CN" w:bidi="ar-SA"/>
              </w:rPr>
            </w:pPr>
            <w:r>
              <w:rPr>
                <w:rFonts w:hint="eastAsia" w:ascii="仿宋" w:hAnsi="仿宋" w:eastAsia="仿宋" w:cstheme="minorBidi"/>
                <w:b w:val="0"/>
                <w:kern w:val="2"/>
                <w:sz w:val="22"/>
                <w:szCs w:val="21"/>
                <w:lang w:val="en-US" w:eastAsia="zh-CN" w:bidi="ar-SA"/>
              </w:rPr>
              <w:t>网络药理学与生物信息学分析、病理切片HE染色与读片、中药质谱成分分析、共聚焦扫描、探针合成</w:t>
            </w:r>
          </w:p>
          <w:p w14:paraId="1B3E4205">
            <w:pPr>
              <w:rPr>
                <w:rFonts w:hint="default"/>
                <w:kern w:val="2"/>
              </w:rPr>
            </w:pPr>
            <w:r>
              <w:rPr>
                <w:rFonts w:hint="eastAsia" w:ascii="Times New Roman" w:hAnsi="Times New Roman" w:eastAsia="仿宋" w:cs="Times New Roman"/>
                <w:b/>
                <w:bCs/>
                <w:kern w:val="0"/>
                <w:sz w:val="24"/>
                <w:szCs w:val="24"/>
                <w:lang w:val="en-US" w:eastAsia="zh-CN" w:bidi="ar"/>
              </w:rPr>
              <w:t>具体需求详见附件1《科研项目实验服务需求征集公告》分包1</w:t>
            </w:r>
          </w:p>
        </w:tc>
        <w:tc>
          <w:tcPr>
            <w:tcW w:w="765" w:type="dxa"/>
          </w:tcPr>
          <w:p w14:paraId="0E7BED6D">
            <w:pPr>
              <w:widowControl w:val="0"/>
              <w:adjustRightInd/>
              <w:snapToGrid/>
              <w:spacing w:line="300" w:lineRule="exact"/>
              <w:jc w:val="both"/>
              <w:rPr>
                <w:rFonts w:hint="eastAsia" w:ascii="仿宋" w:hAnsi="仿宋" w:eastAsia="仿宋"/>
                <w:kern w:val="2"/>
                <w:szCs w:val="21"/>
              </w:rPr>
            </w:pPr>
          </w:p>
        </w:tc>
        <w:tc>
          <w:tcPr>
            <w:tcW w:w="675" w:type="dxa"/>
          </w:tcPr>
          <w:p w14:paraId="435020CD">
            <w:pPr>
              <w:widowControl w:val="0"/>
              <w:adjustRightInd/>
              <w:snapToGrid/>
              <w:spacing w:line="300" w:lineRule="exact"/>
              <w:jc w:val="both"/>
              <w:rPr>
                <w:rFonts w:hint="eastAsia" w:ascii="仿宋" w:hAnsi="仿宋" w:eastAsia="仿宋"/>
                <w:kern w:val="2"/>
                <w:szCs w:val="21"/>
              </w:rPr>
            </w:pPr>
          </w:p>
        </w:tc>
        <w:tc>
          <w:tcPr>
            <w:tcW w:w="900" w:type="dxa"/>
          </w:tcPr>
          <w:p w14:paraId="740726C5">
            <w:pPr>
              <w:widowControl w:val="0"/>
              <w:adjustRightInd/>
              <w:snapToGrid/>
              <w:spacing w:line="300" w:lineRule="exact"/>
              <w:rPr>
                <w:rFonts w:hint="eastAsia" w:ascii="仿宋" w:hAnsi="仿宋" w:eastAsia="仿宋"/>
                <w:kern w:val="2"/>
                <w:szCs w:val="21"/>
              </w:rPr>
            </w:pPr>
          </w:p>
        </w:tc>
        <w:tc>
          <w:tcPr>
            <w:tcW w:w="1265" w:type="dxa"/>
          </w:tcPr>
          <w:p w14:paraId="51674CA6">
            <w:pPr>
              <w:widowControl w:val="0"/>
              <w:adjustRightInd/>
              <w:snapToGrid/>
              <w:spacing w:line="300" w:lineRule="exact"/>
              <w:rPr>
                <w:rFonts w:hint="eastAsia" w:ascii="仿宋" w:hAnsi="仿宋" w:eastAsia="仿宋"/>
                <w:kern w:val="2"/>
                <w:szCs w:val="21"/>
              </w:rPr>
            </w:pPr>
          </w:p>
        </w:tc>
      </w:tr>
      <w:tr w14:paraId="2B029E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74" w:type="dxa"/>
            <w:vAlign w:val="center"/>
          </w:tcPr>
          <w:p w14:paraId="44C15D96">
            <w:pPr>
              <w:widowControl w:val="0"/>
              <w:adjustRightInd/>
              <w:snapToGrid/>
              <w:spacing w:line="300" w:lineRule="exact"/>
              <w:jc w:val="center"/>
              <w:rPr>
                <w:rFonts w:hint="eastAsia" w:ascii="仿宋" w:hAnsi="仿宋" w:eastAsia="仿宋"/>
                <w:kern w:val="2"/>
                <w:szCs w:val="21"/>
                <w:lang w:val="en-US" w:eastAsia="zh-CN"/>
              </w:rPr>
            </w:pPr>
            <w:r>
              <w:rPr>
                <w:rFonts w:hint="eastAsia" w:ascii="仿宋" w:hAnsi="仿宋" w:eastAsia="仿宋"/>
                <w:kern w:val="2"/>
                <w:szCs w:val="21"/>
                <w:lang w:val="en-US" w:eastAsia="zh-CN"/>
              </w:rPr>
              <w:t>2</w:t>
            </w:r>
          </w:p>
        </w:tc>
        <w:tc>
          <w:tcPr>
            <w:tcW w:w="2636" w:type="dxa"/>
            <w:shd w:val="clear" w:color="auto" w:fill="auto"/>
            <w:vAlign w:val="top"/>
          </w:tcPr>
          <w:p w14:paraId="22BC8267">
            <w:pPr>
              <w:widowControl w:val="0"/>
              <w:adjustRightInd/>
              <w:snapToGrid/>
              <w:spacing w:line="300" w:lineRule="exact"/>
              <w:jc w:val="both"/>
              <w:rPr>
                <w:rFonts w:hint="eastAsia" w:ascii="仿宋" w:hAnsi="仿宋" w:eastAsia="仿宋" w:cstheme="minorBidi"/>
                <w:kern w:val="2"/>
                <w:sz w:val="22"/>
                <w:szCs w:val="21"/>
                <w:lang w:val="en-US" w:eastAsia="zh-CN" w:bidi="ar-SA"/>
              </w:rPr>
            </w:pPr>
            <w:r>
              <w:rPr>
                <w:rFonts w:hint="eastAsia" w:ascii="仿宋" w:hAnsi="仿宋" w:eastAsia="仿宋"/>
                <w:kern w:val="2"/>
                <w:szCs w:val="21"/>
                <w:lang w:eastAsia="zh-CN"/>
              </w:rPr>
              <w:t>分包</w:t>
            </w:r>
            <w:r>
              <w:rPr>
                <w:rFonts w:hint="eastAsia" w:ascii="仿宋" w:hAnsi="仿宋" w:eastAsia="仿宋"/>
                <w:kern w:val="2"/>
                <w:szCs w:val="21"/>
                <w:lang w:val="en-US" w:eastAsia="zh-CN"/>
              </w:rPr>
              <w:t>2：</w:t>
            </w:r>
            <w:bookmarkStart w:id="0" w:name="_GoBack"/>
            <w:bookmarkEnd w:id="0"/>
            <w:r>
              <w:rPr>
                <w:rFonts w:hint="eastAsia" w:ascii="仿宋" w:hAnsi="仿宋" w:eastAsia="仿宋"/>
                <w:kern w:val="2"/>
                <w:szCs w:val="21"/>
              </w:rPr>
              <w:t>六安市中医院2025年度安徽中医药大学临床科研项目检测实验服务项目</w:t>
            </w:r>
            <w:r>
              <w:rPr>
                <w:rFonts w:hint="eastAsia" w:ascii="仿宋" w:hAnsi="仿宋" w:eastAsia="仿宋"/>
                <w:kern w:val="2"/>
                <w:szCs w:val="21"/>
                <w:lang w:val="en-US" w:eastAsia="zh-CN"/>
              </w:rPr>
              <w:t>02</w:t>
            </w:r>
            <w:r>
              <w:rPr>
                <w:rFonts w:hint="eastAsia" w:ascii="仿宋" w:hAnsi="仿宋" w:eastAsia="仿宋"/>
                <w:kern w:val="2"/>
                <w:szCs w:val="21"/>
              </w:rPr>
              <w:t>（清带汤通过靶向 TP53 抑制前列腺癌增殖和转移的机制和临床研究）</w:t>
            </w:r>
          </w:p>
        </w:tc>
        <w:tc>
          <w:tcPr>
            <w:tcW w:w="3022" w:type="dxa"/>
            <w:shd w:val="clear" w:color="auto" w:fill="auto"/>
            <w:vAlign w:val="top"/>
          </w:tcPr>
          <w:p w14:paraId="6AB091B7">
            <w:pPr>
              <w:pStyle w:val="2"/>
              <w:shd w:val="clear" w:color="auto" w:fill="FFFFFF"/>
              <w:spacing w:before="0" w:beforeAutospacing="0" w:after="0" w:afterAutospacing="0" w:line="300" w:lineRule="exact"/>
              <w:rPr>
                <w:rFonts w:hint="eastAsia" w:ascii="仿宋" w:hAnsi="仿宋" w:eastAsia="仿宋" w:cstheme="minorBidi"/>
                <w:b w:val="0"/>
                <w:kern w:val="2"/>
                <w:sz w:val="22"/>
                <w:szCs w:val="21"/>
                <w:lang w:val="en-US" w:eastAsia="zh-CN" w:bidi="ar-SA"/>
              </w:rPr>
            </w:pPr>
            <w:r>
              <w:rPr>
                <w:rFonts w:hint="eastAsia" w:ascii="仿宋" w:hAnsi="仿宋" w:eastAsia="仿宋" w:cstheme="minorBidi"/>
                <w:b w:val="0"/>
                <w:kern w:val="2"/>
                <w:sz w:val="22"/>
                <w:szCs w:val="21"/>
                <w:lang w:val="en-US" w:eastAsia="zh-CN" w:bidi="ar-SA"/>
              </w:rPr>
              <w:t>RNA-seq、蛋白质组学、代谢组学等一体化实验服务</w:t>
            </w:r>
          </w:p>
          <w:p w14:paraId="2113D3A8">
            <w:pPr>
              <w:rPr>
                <w:rFonts w:hint="default"/>
                <w:kern w:val="2"/>
                <w:lang w:val="en-US" w:eastAsia="zh-CN"/>
              </w:rPr>
            </w:pPr>
            <w:r>
              <w:rPr>
                <w:rFonts w:hint="eastAsia" w:ascii="Times New Roman" w:hAnsi="Times New Roman" w:eastAsia="仿宋" w:cs="Times New Roman"/>
                <w:b/>
                <w:bCs/>
                <w:kern w:val="0"/>
                <w:sz w:val="24"/>
                <w:szCs w:val="24"/>
                <w:lang w:val="en-US" w:eastAsia="zh-CN" w:bidi="ar"/>
              </w:rPr>
              <w:t>具体需求详见附件1《科研项目实验服务需求征集公告》分包2</w:t>
            </w:r>
          </w:p>
        </w:tc>
        <w:tc>
          <w:tcPr>
            <w:tcW w:w="765" w:type="dxa"/>
          </w:tcPr>
          <w:p w14:paraId="6C67D439">
            <w:pPr>
              <w:widowControl w:val="0"/>
              <w:adjustRightInd/>
              <w:snapToGrid/>
              <w:spacing w:line="300" w:lineRule="exact"/>
              <w:jc w:val="both"/>
              <w:rPr>
                <w:rFonts w:hint="eastAsia" w:ascii="仿宋" w:hAnsi="仿宋" w:eastAsia="仿宋"/>
                <w:kern w:val="2"/>
                <w:szCs w:val="21"/>
              </w:rPr>
            </w:pPr>
          </w:p>
        </w:tc>
        <w:tc>
          <w:tcPr>
            <w:tcW w:w="675" w:type="dxa"/>
          </w:tcPr>
          <w:p w14:paraId="5171C53E">
            <w:pPr>
              <w:widowControl w:val="0"/>
              <w:adjustRightInd/>
              <w:snapToGrid/>
              <w:spacing w:line="300" w:lineRule="exact"/>
              <w:jc w:val="both"/>
              <w:rPr>
                <w:rFonts w:hint="eastAsia" w:ascii="仿宋" w:hAnsi="仿宋" w:eastAsia="仿宋"/>
                <w:kern w:val="2"/>
                <w:szCs w:val="21"/>
              </w:rPr>
            </w:pPr>
          </w:p>
        </w:tc>
        <w:tc>
          <w:tcPr>
            <w:tcW w:w="900" w:type="dxa"/>
          </w:tcPr>
          <w:p w14:paraId="6B8C9996">
            <w:pPr>
              <w:widowControl w:val="0"/>
              <w:adjustRightInd/>
              <w:snapToGrid/>
              <w:spacing w:line="300" w:lineRule="exact"/>
              <w:rPr>
                <w:rFonts w:hint="eastAsia" w:ascii="仿宋" w:hAnsi="仿宋" w:eastAsia="仿宋"/>
                <w:kern w:val="2"/>
                <w:szCs w:val="21"/>
              </w:rPr>
            </w:pPr>
          </w:p>
        </w:tc>
        <w:tc>
          <w:tcPr>
            <w:tcW w:w="1265" w:type="dxa"/>
          </w:tcPr>
          <w:p w14:paraId="0C981ADE">
            <w:pPr>
              <w:widowControl w:val="0"/>
              <w:adjustRightInd/>
              <w:snapToGrid/>
              <w:spacing w:line="300" w:lineRule="exact"/>
              <w:rPr>
                <w:rFonts w:hint="eastAsia" w:ascii="仿宋" w:hAnsi="仿宋" w:eastAsia="仿宋"/>
                <w:kern w:val="2"/>
                <w:szCs w:val="21"/>
              </w:rPr>
            </w:pPr>
          </w:p>
        </w:tc>
      </w:tr>
      <w:tr w14:paraId="3C840D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5" w:hRule="atLeast"/>
        </w:trPr>
        <w:tc>
          <w:tcPr>
            <w:tcW w:w="774" w:type="dxa"/>
            <w:vMerge w:val="restart"/>
            <w:vAlign w:val="center"/>
          </w:tcPr>
          <w:p w14:paraId="3477514B">
            <w:pPr>
              <w:widowControl w:val="0"/>
              <w:adjustRightInd/>
              <w:snapToGrid/>
              <w:spacing w:line="300" w:lineRule="exact"/>
              <w:jc w:val="center"/>
              <w:rPr>
                <w:rFonts w:hint="eastAsia" w:ascii="仿宋" w:hAnsi="仿宋" w:eastAsia="仿宋"/>
                <w:kern w:val="2"/>
                <w:szCs w:val="21"/>
              </w:rPr>
            </w:pPr>
          </w:p>
          <w:p w14:paraId="34B10330">
            <w:pPr>
              <w:widowControl w:val="0"/>
              <w:adjustRightInd/>
              <w:snapToGrid/>
              <w:spacing w:line="300" w:lineRule="exact"/>
              <w:jc w:val="center"/>
              <w:rPr>
                <w:rFonts w:hint="eastAsia" w:ascii="仿宋" w:hAnsi="仿宋" w:eastAsia="仿宋"/>
                <w:kern w:val="2"/>
                <w:szCs w:val="21"/>
              </w:rPr>
            </w:pPr>
          </w:p>
          <w:p w14:paraId="05D4207B">
            <w:pPr>
              <w:widowControl w:val="0"/>
              <w:adjustRightInd/>
              <w:snapToGrid/>
              <w:spacing w:line="300" w:lineRule="exact"/>
              <w:jc w:val="center"/>
              <w:rPr>
                <w:rFonts w:hint="eastAsia" w:ascii="仿宋" w:hAnsi="仿宋" w:eastAsia="仿宋"/>
                <w:kern w:val="2"/>
                <w:szCs w:val="21"/>
              </w:rPr>
            </w:pPr>
            <w:r>
              <w:rPr>
                <w:rFonts w:hint="eastAsia" w:ascii="仿宋" w:hAnsi="仿宋" w:eastAsia="仿宋"/>
                <w:kern w:val="2"/>
                <w:szCs w:val="21"/>
              </w:rPr>
              <w:t>2</w:t>
            </w:r>
          </w:p>
          <w:p w14:paraId="35EED292">
            <w:pPr>
              <w:widowControl w:val="0"/>
              <w:adjustRightInd/>
              <w:snapToGrid/>
              <w:spacing w:line="300" w:lineRule="exact"/>
              <w:ind w:firstLine="440" w:firstLineChars="200"/>
              <w:jc w:val="center"/>
              <w:rPr>
                <w:rFonts w:hint="eastAsia" w:ascii="仿宋" w:hAnsi="仿宋" w:eastAsia="仿宋"/>
                <w:kern w:val="2"/>
                <w:szCs w:val="21"/>
              </w:rPr>
            </w:pPr>
          </w:p>
          <w:p w14:paraId="2610F43F">
            <w:pPr>
              <w:jc w:val="center"/>
              <w:rPr>
                <w:rFonts w:hint="eastAsia" w:ascii="仿宋" w:hAnsi="仿宋" w:eastAsia="仿宋"/>
                <w:kern w:val="2"/>
              </w:rPr>
            </w:pPr>
          </w:p>
        </w:tc>
        <w:tc>
          <w:tcPr>
            <w:tcW w:w="2636" w:type="dxa"/>
            <w:vMerge w:val="restart"/>
            <w:vAlign w:val="center"/>
          </w:tcPr>
          <w:p w14:paraId="7376DA1E">
            <w:pPr>
              <w:jc w:val="center"/>
              <w:rPr>
                <w:rFonts w:hint="eastAsia" w:ascii="仿宋" w:hAnsi="仿宋" w:eastAsia="仿宋" w:cs="仿宋_GB2312"/>
                <w:kern w:val="2"/>
              </w:rPr>
            </w:pPr>
            <w:r>
              <w:rPr>
                <w:rFonts w:hint="eastAsia" w:ascii="仿宋" w:hAnsi="仿宋" w:eastAsia="仿宋" w:cs="仿宋_GB2312"/>
                <w:kern w:val="2"/>
              </w:rPr>
              <w:t>合作单位要求</w:t>
            </w:r>
          </w:p>
          <w:p w14:paraId="319AAACF">
            <w:pPr>
              <w:jc w:val="center"/>
              <w:rPr>
                <w:rFonts w:hint="eastAsia" w:ascii="仿宋" w:hAnsi="仿宋" w:eastAsia="仿宋" w:cs="仿宋_GB2312"/>
                <w:kern w:val="2"/>
              </w:rPr>
            </w:pPr>
          </w:p>
        </w:tc>
        <w:tc>
          <w:tcPr>
            <w:tcW w:w="3022" w:type="dxa"/>
          </w:tcPr>
          <w:p w14:paraId="15978F0F">
            <w:pPr>
              <w:widowControl w:val="0"/>
              <w:numPr>
                <w:ilvl w:val="0"/>
                <w:numId w:val="1"/>
              </w:numPr>
              <w:adjustRightInd/>
              <w:snapToGrid/>
              <w:spacing w:after="0" w:line="300" w:lineRule="exact"/>
              <w:ind w:firstLine="220" w:firstLineChars="100"/>
              <w:rPr>
                <w:rFonts w:hint="eastAsia" w:ascii="仿宋" w:hAnsi="仿宋" w:eastAsia="仿宋" w:cs="仿宋_GB2312"/>
                <w:kern w:val="2"/>
              </w:rPr>
            </w:pPr>
            <w:r>
              <w:rPr>
                <w:rFonts w:hint="eastAsia" w:ascii="仿宋" w:hAnsi="仿宋" w:eastAsia="仿宋" w:cs="仿宋_GB2312"/>
                <w:kern w:val="2"/>
              </w:rPr>
              <w:t>基本资质：</w:t>
            </w:r>
          </w:p>
          <w:p w14:paraId="7257ED57">
            <w:pPr>
              <w:widowControl w:val="0"/>
              <w:adjustRightInd/>
              <w:snapToGrid/>
              <w:spacing w:line="300" w:lineRule="exact"/>
              <w:rPr>
                <w:rFonts w:hint="eastAsia" w:ascii="仿宋" w:hAnsi="仿宋" w:eastAsia="仿宋" w:cs="仿宋_GB2312"/>
                <w:kern w:val="2"/>
              </w:rPr>
            </w:pPr>
            <w:r>
              <w:rPr>
                <w:rFonts w:hint="eastAsia" w:ascii="仿宋" w:hAnsi="仿宋" w:eastAsia="仿宋"/>
                <w:kern w:val="2"/>
                <w:szCs w:val="21"/>
              </w:rPr>
              <w:t>（1）必须具有有效的《营业执照》；</w:t>
            </w:r>
            <w:r>
              <w:rPr>
                <w:rFonts w:ascii="仿宋" w:hAnsi="仿宋" w:eastAsia="仿宋"/>
                <w:kern w:val="2"/>
                <w:szCs w:val="21"/>
              </w:rPr>
              <w:br w:type="textWrapping"/>
            </w:r>
          </w:p>
        </w:tc>
        <w:tc>
          <w:tcPr>
            <w:tcW w:w="765" w:type="dxa"/>
          </w:tcPr>
          <w:p w14:paraId="323919F8">
            <w:pPr>
              <w:widowControl w:val="0"/>
              <w:adjustRightInd/>
              <w:snapToGrid/>
              <w:spacing w:line="300" w:lineRule="exact"/>
              <w:rPr>
                <w:rFonts w:hint="eastAsia" w:ascii="仿宋" w:hAnsi="仿宋" w:eastAsia="仿宋"/>
                <w:kern w:val="2"/>
                <w:szCs w:val="21"/>
              </w:rPr>
            </w:pPr>
          </w:p>
        </w:tc>
        <w:tc>
          <w:tcPr>
            <w:tcW w:w="675" w:type="dxa"/>
          </w:tcPr>
          <w:p w14:paraId="53A60035">
            <w:pPr>
              <w:widowControl w:val="0"/>
              <w:adjustRightInd/>
              <w:snapToGrid/>
              <w:spacing w:line="300" w:lineRule="exact"/>
              <w:rPr>
                <w:rFonts w:hint="eastAsia" w:ascii="仿宋" w:hAnsi="仿宋" w:eastAsia="仿宋"/>
                <w:kern w:val="2"/>
                <w:szCs w:val="21"/>
              </w:rPr>
            </w:pPr>
          </w:p>
        </w:tc>
        <w:tc>
          <w:tcPr>
            <w:tcW w:w="900" w:type="dxa"/>
          </w:tcPr>
          <w:p w14:paraId="2262C52D">
            <w:pPr>
              <w:widowControl w:val="0"/>
              <w:adjustRightInd/>
              <w:snapToGrid/>
              <w:spacing w:line="300" w:lineRule="exact"/>
              <w:rPr>
                <w:rFonts w:hint="eastAsia" w:ascii="仿宋" w:hAnsi="仿宋" w:eastAsia="仿宋"/>
                <w:kern w:val="2"/>
                <w:szCs w:val="21"/>
              </w:rPr>
            </w:pPr>
          </w:p>
        </w:tc>
        <w:tc>
          <w:tcPr>
            <w:tcW w:w="1265" w:type="dxa"/>
          </w:tcPr>
          <w:p w14:paraId="4233139C">
            <w:pPr>
              <w:widowControl w:val="0"/>
              <w:adjustRightInd/>
              <w:snapToGrid/>
              <w:spacing w:line="300" w:lineRule="exact"/>
              <w:rPr>
                <w:rFonts w:hint="eastAsia" w:ascii="仿宋" w:hAnsi="仿宋" w:eastAsia="仿宋"/>
                <w:kern w:val="2"/>
                <w:szCs w:val="21"/>
              </w:rPr>
            </w:pPr>
          </w:p>
        </w:tc>
      </w:tr>
      <w:tr w14:paraId="41BFEE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48" w:hRule="atLeast"/>
        </w:trPr>
        <w:tc>
          <w:tcPr>
            <w:tcW w:w="774" w:type="dxa"/>
            <w:vMerge w:val="continue"/>
            <w:vAlign w:val="center"/>
          </w:tcPr>
          <w:p w14:paraId="3101330D">
            <w:pPr>
              <w:widowControl w:val="0"/>
              <w:adjustRightInd/>
              <w:snapToGrid/>
              <w:spacing w:line="300" w:lineRule="exact"/>
              <w:ind w:firstLine="440" w:firstLineChars="200"/>
              <w:jc w:val="center"/>
              <w:rPr>
                <w:rFonts w:hint="eastAsia" w:ascii="仿宋" w:hAnsi="仿宋" w:eastAsia="仿宋"/>
                <w:kern w:val="2"/>
                <w:szCs w:val="21"/>
              </w:rPr>
            </w:pPr>
          </w:p>
        </w:tc>
        <w:tc>
          <w:tcPr>
            <w:tcW w:w="2636" w:type="dxa"/>
            <w:vMerge w:val="continue"/>
          </w:tcPr>
          <w:p w14:paraId="16104F25">
            <w:pPr>
              <w:widowControl w:val="0"/>
              <w:adjustRightInd/>
              <w:snapToGrid/>
              <w:spacing w:line="300" w:lineRule="exact"/>
              <w:ind w:firstLine="440" w:firstLineChars="200"/>
              <w:rPr>
                <w:rFonts w:hint="eastAsia" w:ascii="仿宋" w:hAnsi="仿宋" w:eastAsia="仿宋"/>
                <w:kern w:val="2"/>
                <w:szCs w:val="21"/>
              </w:rPr>
            </w:pPr>
          </w:p>
        </w:tc>
        <w:tc>
          <w:tcPr>
            <w:tcW w:w="3022" w:type="dxa"/>
          </w:tcPr>
          <w:p w14:paraId="0AB8F49E">
            <w:pPr>
              <w:widowControl w:val="0"/>
              <w:numPr>
                <w:ilvl w:val="0"/>
                <w:numId w:val="1"/>
              </w:numPr>
              <w:adjustRightInd/>
              <w:snapToGrid/>
              <w:spacing w:after="0" w:line="300" w:lineRule="exact"/>
              <w:ind w:firstLine="220" w:firstLineChars="100"/>
              <w:rPr>
                <w:rFonts w:hint="eastAsia" w:ascii="仿宋" w:hAnsi="仿宋" w:eastAsia="仿宋" w:cs="仿宋_GB2312"/>
                <w:kern w:val="2"/>
              </w:rPr>
            </w:pPr>
            <w:r>
              <w:rPr>
                <w:rFonts w:hint="eastAsia" w:ascii="仿宋" w:hAnsi="仿宋" w:eastAsia="仿宋" w:cs="仿宋_GB2312"/>
                <w:kern w:val="2"/>
              </w:rPr>
              <w:t>专业技术能力：</w:t>
            </w:r>
          </w:p>
          <w:p w14:paraId="748D1162">
            <w:pPr>
              <w:widowControl w:val="0"/>
              <w:numPr>
                <w:ilvl w:val="0"/>
                <w:numId w:val="2"/>
              </w:numPr>
              <w:adjustRightInd/>
              <w:snapToGrid/>
              <w:spacing w:after="0" w:line="300" w:lineRule="exact"/>
              <w:rPr>
                <w:rFonts w:hint="eastAsia" w:ascii="仿宋" w:hAnsi="仿宋" w:eastAsia="仿宋" w:cs="仿宋_GB2312"/>
                <w:kern w:val="2"/>
              </w:rPr>
            </w:pPr>
            <w:r>
              <w:rPr>
                <w:rFonts w:hint="eastAsia" w:ascii="仿宋" w:hAnsi="仿宋" w:eastAsia="仿宋" w:cs="仿宋_GB2312"/>
                <w:kern w:val="2"/>
              </w:rPr>
              <w:t>精通网络药理学与生物信息学分析、病理切片HE染色与读片、中药质谱成分分析、共聚焦扫描、探针合成</w:t>
            </w:r>
          </w:p>
          <w:p w14:paraId="46017C59">
            <w:pPr>
              <w:widowControl w:val="0"/>
              <w:numPr>
                <w:ilvl w:val="0"/>
                <w:numId w:val="2"/>
              </w:numPr>
              <w:adjustRightInd/>
              <w:snapToGrid/>
              <w:spacing w:after="0" w:line="300" w:lineRule="exact"/>
              <w:rPr>
                <w:rFonts w:hint="eastAsia" w:ascii="仿宋" w:hAnsi="仿宋" w:eastAsia="仿宋" w:cs="仿宋_GB2312"/>
                <w:kern w:val="2"/>
              </w:rPr>
            </w:pPr>
            <w:r>
              <w:rPr>
                <w:rFonts w:hint="eastAsia" w:ascii="仿宋" w:hAnsi="仿宋" w:eastAsia="仿宋" w:cs="仿宋_GB2312"/>
                <w:kern w:val="2"/>
              </w:rPr>
              <w:t>能卓越提供RNA-seq、蛋白质组学、代谢组学等一体化实验服务</w:t>
            </w:r>
          </w:p>
        </w:tc>
        <w:tc>
          <w:tcPr>
            <w:tcW w:w="765" w:type="dxa"/>
          </w:tcPr>
          <w:p w14:paraId="62E0E173">
            <w:pPr>
              <w:widowControl w:val="0"/>
              <w:adjustRightInd/>
              <w:snapToGrid/>
              <w:spacing w:line="300" w:lineRule="exact"/>
              <w:rPr>
                <w:rFonts w:hint="eastAsia" w:ascii="仿宋" w:hAnsi="仿宋" w:eastAsia="仿宋"/>
                <w:kern w:val="2"/>
                <w:szCs w:val="21"/>
              </w:rPr>
            </w:pPr>
          </w:p>
        </w:tc>
        <w:tc>
          <w:tcPr>
            <w:tcW w:w="675" w:type="dxa"/>
          </w:tcPr>
          <w:p w14:paraId="6835D490">
            <w:pPr>
              <w:widowControl w:val="0"/>
              <w:adjustRightInd/>
              <w:snapToGrid/>
              <w:spacing w:line="300" w:lineRule="exact"/>
              <w:rPr>
                <w:rFonts w:hint="eastAsia" w:ascii="仿宋" w:hAnsi="仿宋" w:eastAsia="仿宋"/>
                <w:kern w:val="2"/>
                <w:szCs w:val="21"/>
              </w:rPr>
            </w:pPr>
          </w:p>
        </w:tc>
        <w:tc>
          <w:tcPr>
            <w:tcW w:w="900" w:type="dxa"/>
          </w:tcPr>
          <w:p w14:paraId="742885B4">
            <w:pPr>
              <w:widowControl w:val="0"/>
              <w:adjustRightInd/>
              <w:snapToGrid/>
              <w:spacing w:line="300" w:lineRule="exact"/>
              <w:rPr>
                <w:rFonts w:hint="eastAsia" w:ascii="仿宋" w:hAnsi="仿宋" w:eastAsia="仿宋"/>
                <w:kern w:val="2"/>
                <w:szCs w:val="21"/>
              </w:rPr>
            </w:pPr>
          </w:p>
        </w:tc>
        <w:tc>
          <w:tcPr>
            <w:tcW w:w="1265" w:type="dxa"/>
          </w:tcPr>
          <w:p w14:paraId="519E5216">
            <w:pPr>
              <w:widowControl w:val="0"/>
              <w:adjustRightInd/>
              <w:snapToGrid/>
              <w:spacing w:line="300" w:lineRule="exact"/>
              <w:rPr>
                <w:rFonts w:hint="eastAsia" w:ascii="仿宋" w:hAnsi="仿宋" w:eastAsia="仿宋"/>
                <w:kern w:val="2"/>
                <w:szCs w:val="21"/>
              </w:rPr>
            </w:pPr>
          </w:p>
        </w:tc>
      </w:tr>
      <w:tr w14:paraId="6FC730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5" w:hRule="atLeast"/>
        </w:trPr>
        <w:tc>
          <w:tcPr>
            <w:tcW w:w="774" w:type="dxa"/>
            <w:vMerge w:val="continue"/>
            <w:vAlign w:val="center"/>
          </w:tcPr>
          <w:p w14:paraId="7B1B9327">
            <w:pPr>
              <w:widowControl w:val="0"/>
              <w:adjustRightInd/>
              <w:snapToGrid/>
              <w:spacing w:line="300" w:lineRule="exact"/>
              <w:ind w:firstLine="440" w:firstLineChars="200"/>
              <w:jc w:val="center"/>
              <w:rPr>
                <w:rFonts w:hint="eastAsia" w:ascii="仿宋" w:hAnsi="仿宋" w:eastAsia="仿宋"/>
                <w:kern w:val="2"/>
                <w:szCs w:val="21"/>
              </w:rPr>
            </w:pPr>
          </w:p>
        </w:tc>
        <w:tc>
          <w:tcPr>
            <w:tcW w:w="2636" w:type="dxa"/>
            <w:vMerge w:val="continue"/>
          </w:tcPr>
          <w:p w14:paraId="6BE92EBC">
            <w:pPr>
              <w:widowControl w:val="0"/>
              <w:adjustRightInd/>
              <w:snapToGrid/>
              <w:spacing w:line="300" w:lineRule="exact"/>
              <w:ind w:firstLine="440" w:firstLineChars="200"/>
              <w:rPr>
                <w:rFonts w:hint="eastAsia" w:ascii="仿宋" w:hAnsi="仿宋" w:eastAsia="仿宋"/>
                <w:kern w:val="2"/>
                <w:szCs w:val="21"/>
              </w:rPr>
            </w:pPr>
          </w:p>
        </w:tc>
        <w:tc>
          <w:tcPr>
            <w:tcW w:w="3022" w:type="dxa"/>
          </w:tcPr>
          <w:p w14:paraId="6BB2CDF7">
            <w:pPr>
              <w:widowControl w:val="0"/>
              <w:adjustRightInd/>
              <w:snapToGrid/>
              <w:spacing w:line="300" w:lineRule="exact"/>
              <w:ind w:firstLine="440" w:firstLineChars="200"/>
              <w:rPr>
                <w:rFonts w:hint="eastAsia" w:ascii="仿宋" w:hAnsi="仿宋" w:eastAsia="仿宋"/>
                <w:kern w:val="2"/>
                <w:szCs w:val="21"/>
              </w:rPr>
            </w:pPr>
            <w:r>
              <w:rPr>
                <w:rFonts w:hint="eastAsia" w:ascii="仿宋" w:hAnsi="仿宋" w:eastAsia="仿宋"/>
                <w:kern w:val="2"/>
                <w:szCs w:val="21"/>
              </w:rPr>
              <w:t>3、合规要求：近3年无科研诚信问题及重大安全事故记录； 需签署保密协议，确保实验数据及知识产权归属明确。</w:t>
            </w:r>
          </w:p>
        </w:tc>
        <w:tc>
          <w:tcPr>
            <w:tcW w:w="765" w:type="dxa"/>
          </w:tcPr>
          <w:p w14:paraId="45947DAF">
            <w:pPr>
              <w:widowControl w:val="0"/>
              <w:adjustRightInd/>
              <w:snapToGrid/>
              <w:spacing w:line="300" w:lineRule="exact"/>
              <w:rPr>
                <w:rFonts w:hint="eastAsia" w:ascii="仿宋" w:hAnsi="仿宋" w:eastAsia="仿宋"/>
                <w:kern w:val="2"/>
                <w:szCs w:val="21"/>
              </w:rPr>
            </w:pPr>
          </w:p>
        </w:tc>
        <w:tc>
          <w:tcPr>
            <w:tcW w:w="675" w:type="dxa"/>
          </w:tcPr>
          <w:p w14:paraId="6CA66D46">
            <w:pPr>
              <w:widowControl w:val="0"/>
              <w:adjustRightInd/>
              <w:snapToGrid/>
              <w:spacing w:line="300" w:lineRule="exact"/>
              <w:rPr>
                <w:rFonts w:hint="eastAsia" w:ascii="仿宋" w:hAnsi="仿宋" w:eastAsia="仿宋"/>
                <w:kern w:val="2"/>
                <w:szCs w:val="21"/>
              </w:rPr>
            </w:pPr>
          </w:p>
        </w:tc>
        <w:tc>
          <w:tcPr>
            <w:tcW w:w="900" w:type="dxa"/>
          </w:tcPr>
          <w:p w14:paraId="47BB1A4E">
            <w:pPr>
              <w:widowControl w:val="0"/>
              <w:adjustRightInd/>
              <w:snapToGrid/>
              <w:spacing w:line="300" w:lineRule="exact"/>
              <w:rPr>
                <w:rFonts w:hint="eastAsia" w:ascii="仿宋" w:hAnsi="仿宋" w:eastAsia="仿宋"/>
                <w:kern w:val="2"/>
                <w:szCs w:val="21"/>
              </w:rPr>
            </w:pPr>
          </w:p>
        </w:tc>
        <w:tc>
          <w:tcPr>
            <w:tcW w:w="1265" w:type="dxa"/>
          </w:tcPr>
          <w:p w14:paraId="6FECF02F">
            <w:pPr>
              <w:widowControl w:val="0"/>
              <w:adjustRightInd/>
              <w:snapToGrid/>
              <w:spacing w:line="300" w:lineRule="exact"/>
              <w:rPr>
                <w:rFonts w:hint="eastAsia" w:ascii="仿宋" w:hAnsi="仿宋" w:eastAsia="仿宋"/>
                <w:kern w:val="2"/>
                <w:szCs w:val="21"/>
              </w:rPr>
            </w:pPr>
          </w:p>
        </w:tc>
      </w:tr>
      <w:tr w14:paraId="2F137C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5" w:hRule="atLeast"/>
        </w:trPr>
        <w:tc>
          <w:tcPr>
            <w:tcW w:w="774" w:type="dxa"/>
            <w:vMerge w:val="continue"/>
            <w:vAlign w:val="center"/>
          </w:tcPr>
          <w:p w14:paraId="47A496D9">
            <w:pPr>
              <w:widowControl w:val="0"/>
              <w:adjustRightInd/>
              <w:snapToGrid/>
              <w:spacing w:line="300" w:lineRule="exact"/>
              <w:ind w:firstLine="440" w:firstLineChars="200"/>
              <w:jc w:val="center"/>
              <w:rPr>
                <w:kern w:val="2"/>
              </w:rPr>
            </w:pPr>
          </w:p>
        </w:tc>
        <w:tc>
          <w:tcPr>
            <w:tcW w:w="2636" w:type="dxa"/>
            <w:vMerge w:val="continue"/>
          </w:tcPr>
          <w:p w14:paraId="103BEFDB">
            <w:pPr>
              <w:widowControl w:val="0"/>
              <w:adjustRightInd/>
              <w:snapToGrid/>
              <w:spacing w:line="300" w:lineRule="exact"/>
              <w:ind w:firstLine="440" w:firstLineChars="200"/>
              <w:rPr>
                <w:kern w:val="2"/>
              </w:rPr>
            </w:pPr>
          </w:p>
        </w:tc>
        <w:tc>
          <w:tcPr>
            <w:tcW w:w="3022" w:type="dxa"/>
          </w:tcPr>
          <w:p w14:paraId="666D630C">
            <w:pPr>
              <w:widowControl w:val="0"/>
              <w:adjustRightInd/>
              <w:snapToGrid/>
              <w:spacing w:line="300" w:lineRule="exact"/>
              <w:ind w:firstLine="440" w:firstLineChars="200"/>
              <w:rPr>
                <w:rFonts w:hint="eastAsia" w:ascii="仿宋" w:hAnsi="仿宋" w:eastAsia="仿宋"/>
                <w:kern w:val="2"/>
                <w:szCs w:val="21"/>
              </w:rPr>
            </w:pPr>
            <w:r>
              <w:rPr>
                <w:rFonts w:hint="eastAsia" w:ascii="仿宋" w:hAnsi="仿宋" w:eastAsia="仿宋"/>
                <w:kern w:val="2"/>
                <w:szCs w:val="21"/>
              </w:rPr>
              <w:t>4、供应商需按院方要求完成服务</w:t>
            </w:r>
          </w:p>
        </w:tc>
        <w:tc>
          <w:tcPr>
            <w:tcW w:w="765" w:type="dxa"/>
          </w:tcPr>
          <w:p w14:paraId="0D7DAFEF">
            <w:pPr>
              <w:widowControl w:val="0"/>
              <w:adjustRightInd/>
              <w:snapToGrid/>
              <w:spacing w:line="300" w:lineRule="exact"/>
              <w:rPr>
                <w:rFonts w:hint="eastAsia" w:ascii="仿宋" w:hAnsi="仿宋" w:eastAsia="仿宋"/>
                <w:kern w:val="2"/>
                <w:szCs w:val="21"/>
              </w:rPr>
            </w:pPr>
          </w:p>
        </w:tc>
        <w:tc>
          <w:tcPr>
            <w:tcW w:w="675" w:type="dxa"/>
          </w:tcPr>
          <w:p w14:paraId="29D31EDF">
            <w:pPr>
              <w:widowControl w:val="0"/>
              <w:adjustRightInd/>
              <w:snapToGrid/>
              <w:spacing w:line="300" w:lineRule="exact"/>
              <w:rPr>
                <w:rFonts w:hint="eastAsia" w:ascii="仿宋" w:hAnsi="仿宋" w:eastAsia="仿宋"/>
                <w:kern w:val="2"/>
                <w:szCs w:val="21"/>
              </w:rPr>
            </w:pPr>
          </w:p>
        </w:tc>
        <w:tc>
          <w:tcPr>
            <w:tcW w:w="900" w:type="dxa"/>
          </w:tcPr>
          <w:p w14:paraId="23540996">
            <w:pPr>
              <w:widowControl w:val="0"/>
              <w:adjustRightInd/>
              <w:snapToGrid/>
              <w:spacing w:line="300" w:lineRule="exact"/>
              <w:rPr>
                <w:rFonts w:hint="eastAsia" w:ascii="仿宋" w:hAnsi="仿宋" w:eastAsia="仿宋"/>
                <w:kern w:val="2"/>
                <w:szCs w:val="21"/>
              </w:rPr>
            </w:pPr>
          </w:p>
        </w:tc>
        <w:tc>
          <w:tcPr>
            <w:tcW w:w="1265" w:type="dxa"/>
          </w:tcPr>
          <w:p w14:paraId="6A007849">
            <w:pPr>
              <w:widowControl w:val="0"/>
              <w:adjustRightInd/>
              <w:snapToGrid/>
              <w:spacing w:line="300" w:lineRule="exact"/>
              <w:rPr>
                <w:rFonts w:hint="eastAsia" w:ascii="仿宋" w:hAnsi="仿宋" w:eastAsia="仿宋"/>
                <w:kern w:val="2"/>
                <w:szCs w:val="21"/>
              </w:rPr>
            </w:pPr>
          </w:p>
        </w:tc>
      </w:tr>
      <w:tr w14:paraId="54C7A6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74" w:type="dxa"/>
            <w:vMerge w:val="restart"/>
            <w:vAlign w:val="center"/>
          </w:tcPr>
          <w:p w14:paraId="199F47D5">
            <w:pPr>
              <w:widowControl w:val="0"/>
              <w:adjustRightInd/>
              <w:snapToGrid/>
              <w:spacing w:line="300" w:lineRule="exact"/>
              <w:jc w:val="center"/>
              <w:rPr>
                <w:rFonts w:hint="eastAsia" w:ascii="仿宋" w:hAnsi="仿宋" w:eastAsia="仿宋"/>
                <w:kern w:val="2"/>
                <w:szCs w:val="21"/>
              </w:rPr>
            </w:pPr>
          </w:p>
          <w:p w14:paraId="0E9378D8">
            <w:pPr>
              <w:widowControl w:val="0"/>
              <w:adjustRightInd/>
              <w:snapToGrid/>
              <w:spacing w:line="300" w:lineRule="exact"/>
              <w:jc w:val="center"/>
              <w:rPr>
                <w:rFonts w:hint="eastAsia" w:ascii="仿宋" w:hAnsi="仿宋" w:eastAsia="仿宋"/>
                <w:kern w:val="2"/>
                <w:szCs w:val="21"/>
              </w:rPr>
            </w:pPr>
          </w:p>
          <w:p w14:paraId="4A8FAE5D">
            <w:pPr>
              <w:widowControl w:val="0"/>
              <w:adjustRightInd/>
              <w:snapToGrid/>
              <w:spacing w:line="300" w:lineRule="exact"/>
              <w:jc w:val="center"/>
              <w:rPr>
                <w:rFonts w:hint="eastAsia" w:ascii="仿宋" w:hAnsi="仿宋" w:eastAsia="仿宋"/>
                <w:kern w:val="2"/>
                <w:szCs w:val="21"/>
              </w:rPr>
            </w:pPr>
            <w:r>
              <w:rPr>
                <w:rFonts w:hint="eastAsia" w:ascii="仿宋" w:hAnsi="仿宋" w:eastAsia="仿宋"/>
                <w:kern w:val="2"/>
                <w:szCs w:val="21"/>
              </w:rPr>
              <w:t>3</w:t>
            </w:r>
          </w:p>
        </w:tc>
        <w:tc>
          <w:tcPr>
            <w:tcW w:w="2636" w:type="dxa"/>
            <w:vMerge w:val="restart"/>
            <w:vAlign w:val="center"/>
          </w:tcPr>
          <w:p w14:paraId="052112F6">
            <w:pPr>
              <w:widowControl w:val="0"/>
              <w:adjustRightInd/>
              <w:snapToGrid/>
              <w:spacing w:line="300" w:lineRule="exact"/>
              <w:jc w:val="center"/>
              <w:rPr>
                <w:rFonts w:hint="eastAsia" w:ascii="仿宋" w:hAnsi="仿宋" w:eastAsia="仿宋"/>
                <w:kern w:val="2"/>
                <w:szCs w:val="21"/>
              </w:rPr>
            </w:pPr>
            <w:r>
              <w:rPr>
                <w:rFonts w:hint="eastAsia" w:ascii="仿宋" w:hAnsi="仿宋" w:eastAsia="仿宋"/>
                <w:kern w:val="2"/>
                <w:szCs w:val="21"/>
              </w:rPr>
              <w:t>其它要求</w:t>
            </w:r>
          </w:p>
        </w:tc>
        <w:tc>
          <w:tcPr>
            <w:tcW w:w="3022" w:type="dxa"/>
          </w:tcPr>
          <w:p w14:paraId="60E10D6E">
            <w:pPr>
              <w:widowControl w:val="0"/>
              <w:adjustRightInd/>
              <w:snapToGrid/>
              <w:spacing w:line="300" w:lineRule="exact"/>
              <w:ind w:firstLine="440" w:firstLineChars="200"/>
              <w:rPr>
                <w:rFonts w:hint="eastAsia" w:ascii="仿宋" w:hAnsi="仿宋" w:eastAsia="仿宋"/>
                <w:kern w:val="2"/>
                <w:szCs w:val="21"/>
              </w:rPr>
            </w:pPr>
            <w:r>
              <w:rPr>
                <w:rFonts w:hint="eastAsia" w:ascii="仿宋" w:hAnsi="仿宋" w:eastAsia="仿宋"/>
                <w:kern w:val="2"/>
                <w:szCs w:val="21"/>
              </w:rPr>
              <w:t>1、拟购实验服务项目初步参数论证、预算征求意见表</w:t>
            </w:r>
            <w:r>
              <w:rPr>
                <w:rFonts w:hint="eastAsia" w:ascii="仿宋" w:hAnsi="仿宋" w:eastAsia="仿宋"/>
                <w:kern w:val="2"/>
                <w:szCs w:val="21"/>
                <w:lang w:eastAsia="zh-CN"/>
              </w:rPr>
              <w:t>（注明分包</w:t>
            </w:r>
            <w:r>
              <w:rPr>
                <w:rFonts w:hint="eastAsia" w:ascii="仿宋" w:hAnsi="仿宋" w:eastAsia="仿宋"/>
                <w:kern w:val="2"/>
                <w:szCs w:val="21"/>
                <w:lang w:val="en-US" w:eastAsia="zh-CN"/>
              </w:rPr>
              <w:t>X）</w:t>
            </w:r>
          </w:p>
        </w:tc>
        <w:tc>
          <w:tcPr>
            <w:tcW w:w="765" w:type="dxa"/>
          </w:tcPr>
          <w:p w14:paraId="34CD194A">
            <w:pPr>
              <w:widowControl w:val="0"/>
              <w:adjustRightInd/>
              <w:snapToGrid/>
              <w:spacing w:line="300" w:lineRule="exact"/>
              <w:rPr>
                <w:rFonts w:hint="eastAsia" w:ascii="仿宋" w:hAnsi="仿宋" w:eastAsia="仿宋"/>
                <w:kern w:val="2"/>
                <w:szCs w:val="21"/>
              </w:rPr>
            </w:pPr>
          </w:p>
        </w:tc>
        <w:tc>
          <w:tcPr>
            <w:tcW w:w="675" w:type="dxa"/>
          </w:tcPr>
          <w:p w14:paraId="3B500E0A">
            <w:pPr>
              <w:widowControl w:val="0"/>
              <w:adjustRightInd/>
              <w:snapToGrid/>
              <w:spacing w:line="300" w:lineRule="exact"/>
              <w:rPr>
                <w:rFonts w:hint="eastAsia" w:ascii="仿宋" w:hAnsi="仿宋" w:eastAsia="仿宋"/>
                <w:kern w:val="2"/>
                <w:szCs w:val="21"/>
              </w:rPr>
            </w:pPr>
          </w:p>
        </w:tc>
        <w:tc>
          <w:tcPr>
            <w:tcW w:w="900" w:type="dxa"/>
          </w:tcPr>
          <w:p w14:paraId="09376D87">
            <w:pPr>
              <w:widowControl w:val="0"/>
              <w:adjustRightInd/>
              <w:snapToGrid/>
              <w:spacing w:line="300" w:lineRule="exact"/>
              <w:rPr>
                <w:rFonts w:hint="eastAsia" w:ascii="仿宋" w:hAnsi="仿宋" w:eastAsia="仿宋"/>
                <w:kern w:val="2"/>
                <w:szCs w:val="21"/>
              </w:rPr>
            </w:pPr>
          </w:p>
        </w:tc>
        <w:tc>
          <w:tcPr>
            <w:tcW w:w="1265" w:type="dxa"/>
          </w:tcPr>
          <w:p w14:paraId="2E7189FE">
            <w:pPr>
              <w:widowControl w:val="0"/>
              <w:adjustRightInd/>
              <w:snapToGrid/>
              <w:spacing w:line="300" w:lineRule="exact"/>
              <w:ind w:firstLine="440" w:firstLineChars="200"/>
              <w:rPr>
                <w:rFonts w:hint="eastAsia" w:ascii="仿宋" w:hAnsi="仿宋" w:eastAsia="仿宋"/>
                <w:kern w:val="2"/>
                <w:szCs w:val="21"/>
              </w:rPr>
            </w:pPr>
          </w:p>
        </w:tc>
      </w:tr>
      <w:tr w14:paraId="535DA8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6" w:hRule="atLeast"/>
        </w:trPr>
        <w:tc>
          <w:tcPr>
            <w:tcW w:w="774" w:type="dxa"/>
            <w:vMerge w:val="continue"/>
            <w:vAlign w:val="center"/>
          </w:tcPr>
          <w:p w14:paraId="0A53CBB2">
            <w:pPr>
              <w:widowControl w:val="0"/>
              <w:adjustRightInd/>
              <w:snapToGrid/>
              <w:spacing w:line="300" w:lineRule="exact"/>
              <w:ind w:firstLine="440" w:firstLineChars="200"/>
              <w:jc w:val="center"/>
              <w:rPr>
                <w:rFonts w:hint="eastAsia" w:ascii="仿宋" w:hAnsi="仿宋" w:eastAsia="仿宋"/>
                <w:kern w:val="2"/>
                <w:szCs w:val="21"/>
              </w:rPr>
            </w:pPr>
          </w:p>
        </w:tc>
        <w:tc>
          <w:tcPr>
            <w:tcW w:w="2636" w:type="dxa"/>
            <w:vMerge w:val="continue"/>
            <w:vAlign w:val="center"/>
          </w:tcPr>
          <w:p w14:paraId="4BBA1FE4">
            <w:pPr>
              <w:widowControl w:val="0"/>
              <w:adjustRightInd/>
              <w:snapToGrid/>
              <w:spacing w:line="300" w:lineRule="exact"/>
              <w:ind w:firstLine="440" w:firstLineChars="200"/>
              <w:jc w:val="center"/>
              <w:rPr>
                <w:rFonts w:hint="eastAsia" w:ascii="仿宋" w:hAnsi="仿宋" w:eastAsia="仿宋"/>
                <w:kern w:val="2"/>
                <w:szCs w:val="21"/>
              </w:rPr>
            </w:pPr>
          </w:p>
        </w:tc>
        <w:tc>
          <w:tcPr>
            <w:tcW w:w="3022" w:type="dxa"/>
          </w:tcPr>
          <w:p w14:paraId="3E663875">
            <w:pPr>
              <w:widowControl w:val="0"/>
              <w:adjustRightInd/>
              <w:snapToGrid/>
              <w:spacing w:line="300" w:lineRule="exact"/>
              <w:ind w:firstLine="440" w:firstLineChars="200"/>
              <w:rPr>
                <w:rFonts w:hint="eastAsia" w:ascii="仿宋" w:hAnsi="仿宋" w:eastAsia="仿宋"/>
                <w:kern w:val="2"/>
                <w:szCs w:val="21"/>
              </w:rPr>
            </w:pPr>
            <w:r>
              <w:rPr>
                <w:rFonts w:hint="eastAsia" w:ascii="仿宋" w:hAnsi="仿宋" w:eastAsia="仿宋"/>
                <w:kern w:val="2"/>
                <w:szCs w:val="21"/>
              </w:rPr>
              <w:t>2、报价明细表（具体要求详见附件1）</w:t>
            </w:r>
          </w:p>
        </w:tc>
        <w:tc>
          <w:tcPr>
            <w:tcW w:w="765" w:type="dxa"/>
          </w:tcPr>
          <w:p w14:paraId="7290B70B">
            <w:pPr>
              <w:widowControl w:val="0"/>
              <w:adjustRightInd/>
              <w:snapToGrid/>
              <w:spacing w:line="300" w:lineRule="exact"/>
              <w:rPr>
                <w:rFonts w:hint="eastAsia" w:ascii="仿宋" w:hAnsi="仿宋" w:eastAsia="仿宋"/>
                <w:kern w:val="2"/>
                <w:szCs w:val="21"/>
              </w:rPr>
            </w:pPr>
          </w:p>
        </w:tc>
        <w:tc>
          <w:tcPr>
            <w:tcW w:w="675" w:type="dxa"/>
          </w:tcPr>
          <w:p w14:paraId="34CB1955">
            <w:pPr>
              <w:widowControl w:val="0"/>
              <w:adjustRightInd/>
              <w:snapToGrid/>
              <w:spacing w:line="300" w:lineRule="exact"/>
              <w:rPr>
                <w:rFonts w:hint="eastAsia" w:ascii="仿宋" w:hAnsi="仿宋" w:eastAsia="仿宋"/>
                <w:kern w:val="2"/>
                <w:szCs w:val="21"/>
              </w:rPr>
            </w:pPr>
          </w:p>
        </w:tc>
        <w:tc>
          <w:tcPr>
            <w:tcW w:w="900" w:type="dxa"/>
          </w:tcPr>
          <w:p w14:paraId="6E97A0ED">
            <w:pPr>
              <w:widowControl w:val="0"/>
              <w:adjustRightInd/>
              <w:snapToGrid/>
              <w:spacing w:line="300" w:lineRule="exact"/>
              <w:rPr>
                <w:rFonts w:hint="eastAsia" w:ascii="仿宋" w:hAnsi="仿宋" w:eastAsia="仿宋"/>
                <w:kern w:val="2"/>
                <w:szCs w:val="21"/>
              </w:rPr>
            </w:pPr>
          </w:p>
        </w:tc>
        <w:tc>
          <w:tcPr>
            <w:tcW w:w="1265" w:type="dxa"/>
          </w:tcPr>
          <w:p w14:paraId="4A059623">
            <w:pPr>
              <w:widowControl w:val="0"/>
              <w:adjustRightInd/>
              <w:snapToGrid/>
              <w:spacing w:line="300" w:lineRule="exact"/>
              <w:ind w:firstLine="440" w:firstLineChars="200"/>
              <w:rPr>
                <w:rFonts w:hint="eastAsia" w:ascii="仿宋" w:hAnsi="仿宋" w:eastAsia="仿宋"/>
                <w:kern w:val="2"/>
                <w:szCs w:val="21"/>
              </w:rPr>
            </w:pPr>
          </w:p>
        </w:tc>
      </w:tr>
      <w:tr w14:paraId="51F01C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5" w:hRule="atLeast"/>
        </w:trPr>
        <w:tc>
          <w:tcPr>
            <w:tcW w:w="774" w:type="dxa"/>
            <w:vMerge w:val="continue"/>
            <w:vAlign w:val="center"/>
          </w:tcPr>
          <w:p w14:paraId="4B0BF8BD">
            <w:pPr>
              <w:widowControl w:val="0"/>
              <w:adjustRightInd/>
              <w:snapToGrid/>
              <w:spacing w:line="300" w:lineRule="exact"/>
              <w:ind w:firstLine="440" w:firstLineChars="200"/>
              <w:jc w:val="center"/>
              <w:rPr>
                <w:rFonts w:hint="eastAsia" w:ascii="仿宋" w:hAnsi="仿宋" w:eastAsia="仿宋"/>
                <w:kern w:val="2"/>
                <w:szCs w:val="21"/>
              </w:rPr>
            </w:pPr>
          </w:p>
        </w:tc>
        <w:tc>
          <w:tcPr>
            <w:tcW w:w="2636" w:type="dxa"/>
            <w:vMerge w:val="continue"/>
            <w:vAlign w:val="center"/>
          </w:tcPr>
          <w:p w14:paraId="25523691">
            <w:pPr>
              <w:widowControl w:val="0"/>
              <w:adjustRightInd/>
              <w:snapToGrid/>
              <w:spacing w:line="300" w:lineRule="exact"/>
              <w:ind w:firstLine="440" w:firstLineChars="200"/>
              <w:jc w:val="center"/>
              <w:rPr>
                <w:rFonts w:hint="eastAsia" w:ascii="仿宋" w:hAnsi="仿宋" w:eastAsia="仿宋"/>
                <w:kern w:val="2"/>
                <w:szCs w:val="21"/>
              </w:rPr>
            </w:pPr>
          </w:p>
        </w:tc>
        <w:tc>
          <w:tcPr>
            <w:tcW w:w="3022" w:type="dxa"/>
          </w:tcPr>
          <w:p w14:paraId="5E040C3A">
            <w:pPr>
              <w:widowControl w:val="0"/>
              <w:adjustRightInd/>
              <w:snapToGrid/>
              <w:spacing w:line="300" w:lineRule="exact"/>
              <w:ind w:firstLine="440" w:firstLineChars="200"/>
              <w:rPr>
                <w:rFonts w:hint="eastAsia" w:ascii="仿宋" w:hAnsi="仿宋" w:eastAsia="仿宋"/>
                <w:kern w:val="2"/>
                <w:szCs w:val="21"/>
              </w:rPr>
            </w:pPr>
            <w:r>
              <w:rPr>
                <w:rFonts w:hint="eastAsia" w:ascii="仿宋" w:hAnsi="仿宋" w:eastAsia="仿宋"/>
                <w:kern w:val="2"/>
                <w:szCs w:val="21"/>
              </w:rPr>
              <w:t>3.资质证明文件（具体要求详见附件1）</w:t>
            </w:r>
          </w:p>
        </w:tc>
        <w:tc>
          <w:tcPr>
            <w:tcW w:w="765" w:type="dxa"/>
          </w:tcPr>
          <w:p w14:paraId="5C55E5B6">
            <w:pPr>
              <w:widowControl w:val="0"/>
              <w:adjustRightInd/>
              <w:snapToGrid/>
              <w:spacing w:line="300" w:lineRule="exact"/>
              <w:rPr>
                <w:rFonts w:hint="eastAsia" w:ascii="仿宋" w:hAnsi="仿宋" w:eastAsia="仿宋"/>
                <w:kern w:val="2"/>
                <w:szCs w:val="21"/>
              </w:rPr>
            </w:pPr>
          </w:p>
        </w:tc>
        <w:tc>
          <w:tcPr>
            <w:tcW w:w="675" w:type="dxa"/>
          </w:tcPr>
          <w:p w14:paraId="665A4C62">
            <w:pPr>
              <w:widowControl w:val="0"/>
              <w:adjustRightInd/>
              <w:snapToGrid/>
              <w:spacing w:line="300" w:lineRule="exact"/>
              <w:rPr>
                <w:rFonts w:hint="eastAsia" w:ascii="仿宋" w:hAnsi="仿宋" w:eastAsia="仿宋"/>
                <w:kern w:val="2"/>
                <w:szCs w:val="21"/>
              </w:rPr>
            </w:pPr>
          </w:p>
        </w:tc>
        <w:tc>
          <w:tcPr>
            <w:tcW w:w="900" w:type="dxa"/>
          </w:tcPr>
          <w:p w14:paraId="31314091">
            <w:pPr>
              <w:widowControl w:val="0"/>
              <w:adjustRightInd/>
              <w:snapToGrid/>
              <w:spacing w:line="300" w:lineRule="exact"/>
              <w:rPr>
                <w:rFonts w:hint="eastAsia" w:ascii="仿宋" w:hAnsi="仿宋" w:eastAsia="仿宋"/>
                <w:kern w:val="2"/>
                <w:szCs w:val="21"/>
              </w:rPr>
            </w:pPr>
          </w:p>
        </w:tc>
        <w:tc>
          <w:tcPr>
            <w:tcW w:w="1265" w:type="dxa"/>
          </w:tcPr>
          <w:p w14:paraId="4986C2E8">
            <w:pPr>
              <w:widowControl w:val="0"/>
              <w:adjustRightInd/>
              <w:snapToGrid/>
              <w:spacing w:line="300" w:lineRule="exact"/>
              <w:ind w:firstLine="440" w:firstLineChars="200"/>
              <w:rPr>
                <w:rFonts w:hint="eastAsia" w:ascii="仿宋" w:hAnsi="仿宋" w:eastAsia="仿宋"/>
                <w:kern w:val="2"/>
                <w:szCs w:val="21"/>
              </w:rPr>
            </w:pPr>
          </w:p>
        </w:tc>
      </w:tr>
      <w:tr w14:paraId="7D96B0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7" w:hRule="atLeast"/>
        </w:trPr>
        <w:tc>
          <w:tcPr>
            <w:tcW w:w="774" w:type="dxa"/>
            <w:vMerge w:val="continue"/>
            <w:vAlign w:val="center"/>
          </w:tcPr>
          <w:p w14:paraId="036FA836">
            <w:pPr>
              <w:widowControl w:val="0"/>
              <w:adjustRightInd/>
              <w:snapToGrid/>
              <w:spacing w:line="300" w:lineRule="exact"/>
              <w:ind w:firstLine="440" w:firstLineChars="200"/>
              <w:jc w:val="center"/>
              <w:rPr>
                <w:rFonts w:hint="eastAsia" w:ascii="仿宋" w:hAnsi="仿宋" w:eastAsia="仿宋"/>
                <w:kern w:val="2"/>
                <w:szCs w:val="21"/>
              </w:rPr>
            </w:pPr>
          </w:p>
        </w:tc>
        <w:tc>
          <w:tcPr>
            <w:tcW w:w="2636" w:type="dxa"/>
            <w:vMerge w:val="continue"/>
            <w:vAlign w:val="center"/>
          </w:tcPr>
          <w:p w14:paraId="6D94E287">
            <w:pPr>
              <w:widowControl w:val="0"/>
              <w:adjustRightInd/>
              <w:snapToGrid/>
              <w:spacing w:line="300" w:lineRule="exact"/>
              <w:ind w:firstLine="440" w:firstLineChars="200"/>
              <w:jc w:val="center"/>
              <w:rPr>
                <w:rFonts w:hint="eastAsia" w:ascii="仿宋" w:hAnsi="仿宋" w:eastAsia="仿宋"/>
                <w:kern w:val="2"/>
                <w:szCs w:val="21"/>
              </w:rPr>
            </w:pPr>
          </w:p>
        </w:tc>
        <w:tc>
          <w:tcPr>
            <w:tcW w:w="3022" w:type="dxa"/>
          </w:tcPr>
          <w:p w14:paraId="03C336C1">
            <w:pPr>
              <w:widowControl w:val="0"/>
              <w:adjustRightInd/>
              <w:snapToGrid/>
              <w:spacing w:line="300" w:lineRule="exact"/>
              <w:ind w:firstLine="440" w:firstLineChars="200"/>
              <w:rPr>
                <w:rFonts w:hint="eastAsia" w:ascii="仿宋" w:hAnsi="仿宋" w:eastAsia="仿宋"/>
                <w:kern w:val="2"/>
                <w:szCs w:val="21"/>
              </w:rPr>
            </w:pPr>
            <w:r>
              <w:rPr>
                <w:rFonts w:hint="eastAsia" w:ascii="仿宋" w:hAnsi="仿宋" w:eastAsia="仿宋"/>
                <w:kern w:val="2"/>
                <w:szCs w:val="21"/>
              </w:rPr>
              <w:t>4.承诺函（具体要求详见附件1）</w:t>
            </w:r>
          </w:p>
        </w:tc>
        <w:tc>
          <w:tcPr>
            <w:tcW w:w="765" w:type="dxa"/>
          </w:tcPr>
          <w:p w14:paraId="73183831">
            <w:pPr>
              <w:widowControl w:val="0"/>
              <w:adjustRightInd/>
              <w:snapToGrid/>
              <w:spacing w:line="300" w:lineRule="exact"/>
              <w:rPr>
                <w:rFonts w:hint="eastAsia" w:ascii="仿宋" w:hAnsi="仿宋" w:eastAsia="仿宋"/>
                <w:kern w:val="2"/>
                <w:szCs w:val="21"/>
              </w:rPr>
            </w:pPr>
          </w:p>
        </w:tc>
        <w:tc>
          <w:tcPr>
            <w:tcW w:w="675" w:type="dxa"/>
          </w:tcPr>
          <w:p w14:paraId="0330A4D8">
            <w:pPr>
              <w:widowControl w:val="0"/>
              <w:adjustRightInd/>
              <w:snapToGrid/>
              <w:spacing w:line="300" w:lineRule="exact"/>
              <w:rPr>
                <w:rFonts w:hint="eastAsia" w:ascii="仿宋" w:hAnsi="仿宋" w:eastAsia="仿宋"/>
                <w:kern w:val="2"/>
                <w:szCs w:val="21"/>
              </w:rPr>
            </w:pPr>
          </w:p>
        </w:tc>
        <w:tc>
          <w:tcPr>
            <w:tcW w:w="900" w:type="dxa"/>
          </w:tcPr>
          <w:p w14:paraId="7C309B74">
            <w:pPr>
              <w:widowControl w:val="0"/>
              <w:adjustRightInd/>
              <w:snapToGrid/>
              <w:spacing w:line="300" w:lineRule="exact"/>
              <w:rPr>
                <w:rFonts w:hint="eastAsia" w:ascii="仿宋" w:hAnsi="仿宋" w:eastAsia="仿宋"/>
                <w:kern w:val="2"/>
                <w:szCs w:val="21"/>
              </w:rPr>
            </w:pPr>
          </w:p>
        </w:tc>
        <w:tc>
          <w:tcPr>
            <w:tcW w:w="1265" w:type="dxa"/>
          </w:tcPr>
          <w:p w14:paraId="6FC898B1">
            <w:pPr>
              <w:widowControl w:val="0"/>
              <w:adjustRightInd/>
              <w:snapToGrid/>
              <w:spacing w:line="300" w:lineRule="exact"/>
              <w:ind w:firstLine="440" w:firstLineChars="200"/>
              <w:rPr>
                <w:rFonts w:hint="eastAsia" w:ascii="仿宋" w:hAnsi="仿宋" w:eastAsia="仿宋"/>
                <w:kern w:val="2"/>
                <w:szCs w:val="21"/>
              </w:rPr>
            </w:pPr>
          </w:p>
        </w:tc>
      </w:tr>
    </w:tbl>
    <w:p w14:paraId="13C5093C">
      <w:pPr>
        <w:widowControl w:val="0"/>
        <w:adjustRightInd/>
        <w:snapToGrid/>
        <w:spacing w:line="300" w:lineRule="exact"/>
        <w:rPr>
          <w:rFonts w:hint="eastAsia" w:ascii="仿宋" w:hAnsi="仿宋" w:eastAsia="仿宋"/>
          <w:szCs w:val="21"/>
        </w:rPr>
      </w:pPr>
    </w:p>
    <w:sectPr>
      <w:footerReference r:id="rId4" w:type="default"/>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embedRegular r:id="rId1" w:fontKey="{7DD8200C-C255-4929-A221-E9A541201E5B}"/>
  </w:font>
  <w:font w:name="仿宋_GB2312">
    <w:panose1 w:val="02010609030101010101"/>
    <w:charset w:val="86"/>
    <w:family w:val="modern"/>
    <w:pitch w:val="default"/>
    <w:sig w:usb0="00000001" w:usb1="080E0000" w:usb2="00000000" w:usb3="00000000" w:csb0="00040000" w:csb1="00000000"/>
    <w:embedRegular r:id="rId2" w:fontKey="{52EA9AB3-E5CE-4AAE-87B8-8C84F8D41B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83507">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2D1E4">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A62D1E4">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5FB745"/>
    <w:multiLevelType w:val="singleLevel"/>
    <w:tmpl w:val="2B5FB745"/>
    <w:lvl w:ilvl="0" w:tentative="0">
      <w:start w:val="1"/>
      <w:numFmt w:val="decimal"/>
      <w:suff w:val="nothing"/>
      <w:lvlText w:val="（%1）"/>
      <w:lvlJc w:val="left"/>
    </w:lvl>
  </w:abstractNum>
  <w:abstractNum w:abstractNumId="1">
    <w:nsid w:val="3FF9F607"/>
    <w:multiLevelType w:val="singleLevel"/>
    <w:tmpl w:val="3FF9F607"/>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4ODE4ZTdhZWU4ODdhMzE3NDUwMjNjMWRmZTI1MGEifQ=="/>
  </w:docVars>
  <w:rsids>
    <w:rsidRoot w:val="00172A27"/>
    <w:rsid w:val="001120B4"/>
    <w:rsid w:val="00172A27"/>
    <w:rsid w:val="002301CC"/>
    <w:rsid w:val="003D28CF"/>
    <w:rsid w:val="004D2FEB"/>
    <w:rsid w:val="004E178D"/>
    <w:rsid w:val="0073224F"/>
    <w:rsid w:val="007F6B7C"/>
    <w:rsid w:val="00853011"/>
    <w:rsid w:val="00874BEA"/>
    <w:rsid w:val="00CF6F4F"/>
    <w:rsid w:val="00D37702"/>
    <w:rsid w:val="08807264"/>
    <w:rsid w:val="090328D7"/>
    <w:rsid w:val="0B344B68"/>
    <w:rsid w:val="1110083C"/>
    <w:rsid w:val="11330220"/>
    <w:rsid w:val="1312140E"/>
    <w:rsid w:val="14FE7531"/>
    <w:rsid w:val="1A2F0E9E"/>
    <w:rsid w:val="1BA97118"/>
    <w:rsid w:val="1CF5521A"/>
    <w:rsid w:val="1D422BC3"/>
    <w:rsid w:val="1E2A1B70"/>
    <w:rsid w:val="1FE20835"/>
    <w:rsid w:val="20776154"/>
    <w:rsid w:val="27F2204D"/>
    <w:rsid w:val="2B1F6ACE"/>
    <w:rsid w:val="2C353990"/>
    <w:rsid w:val="2C5C2B8F"/>
    <w:rsid w:val="2EDC4A87"/>
    <w:rsid w:val="2F66013A"/>
    <w:rsid w:val="306E6410"/>
    <w:rsid w:val="31787A6D"/>
    <w:rsid w:val="33B82047"/>
    <w:rsid w:val="35B619D8"/>
    <w:rsid w:val="3613326E"/>
    <w:rsid w:val="39230FF0"/>
    <w:rsid w:val="39351F57"/>
    <w:rsid w:val="3A957454"/>
    <w:rsid w:val="3ADB5E9B"/>
    <w:rsid w:val="3B650F64"/>
    <w:rsid w:val="3BDB45E4"/>
    <w:rsid w:val="3DC55A5A"/>
    <w:rsid w:val="3DEA4734"/>
    <w:rsid w:val="3FF37CEE"/>
    <w:rsid w:val="40CB045E"/>
    <w:rsid w:val="42393597"/>
    <w:rsid w:val="43D73918"/>
    <w:rsid w:val="4A2523B4"/>
    <w:rsid w:val="4BCE5B99"/>
    <w:rsid w:val="4DA163E8"/>
    <w:rsid w:val="4DFE4F5C"/>
    <w:rsid w:val="4EE5681A"/>
    <w:rsid w:val="4FB41E9A"/>
    <w:rsid w:val="505B486C"/>
    <w:rsid w:val="524924E4"/>
    <w:rsid w:val="546C5149"/>
    <w:rsid w:val="5B69699D"/>
    <w:rsid w:val="5DA10E46"/>
    <w:rsid w:val="60D45973"/>
    <w:rsid w:val="61C76A42"/>
    <w:rsid w:val="628433F6"/>
    <w:rsid w:val="62E55343"/>
    <w:rsid w:val="64AE4C93"/>
    <w:rsid w:val="675820AE"/>
    <w:rsid w:val="68D26669"/>
    <w:rsid w:val="6A4C590A"/>
    <w:rsid w:val="6A6E75A1"/>
    <w:rsid w:val="6A906D98"/>
    <w:rsid w:val="6B404F9B"/>
    <w:rsid w:val="6B9754A3"/>
    <w:rsid w:val="6E2434DC"/>
    <w:rsid w:val="6FA34CBB"/>
    <w:rsid w:val="704D10E9"/>
    <w:rsid w:val="70C345FC"/>
    <w:rsid w:val="71601787"/>
    <w:rsid w:val="7174447F"/>
    <w:rsid w:val="74F73B54"/>
    <w:rsid w:val="79444D23"/>
    <w:rsid w:val="7E057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unhideWhenUsed/>
    <w:qFormat/>
    <w:uiPriority w:val="0"/>
    <w:pPr>
      <w:spacing w:before="100" w:beforeAutospacing="1" w:after="100" w:afterAutospacing="1"/>
      <w:outlineLvl w:val="0"/>
    </w:pPr>
    <w:rPr>
      <w:rFonts w:hint="eastAsia" w:ascii="宋体" w:hAnsi="宋体" w:cs="Times New Roman"/>
      <w:b/>
      <w:kern w:val="44"/>
      <w:sz w:val="48"/>
      <w:szCs w:val="4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Body Text Indent"/>
    <w:basedOn w:val="1"/>
    <w:next w:val="5"/>
    <w:semiHidden/>
    <w:qFormat/>
    <w:uiPriority w:val="0"/>
    <w:pPr>
      <w:ind w:firstLine="560" w:firstLineChars="200"/>
    </w:pPr>
    <w:rPr>
      <w:sz w:val="28"/>
    </w:rPr>
  </w:style>
  <w:style w:type="paragraph" w:styleId="5">
    <w:name w:val="envelope return"/>
    <w:basedOn w:val="1"/>
    <w:qFormat/>
    <w:uiPriority w:val="0"/>
    <w:rPr>
      <w:rFonts w:ascii="Arial" w:hAnsi="Arial"/>
    </w:rPr>
  </w:style>
  <w:style w:type="paragraph" w:styleId="6">
    <w:name w:val="footer"/>
    <w:basedOn w:val="1"/>
    <w:unhideWhenUsed/>
    <w:qFormat/>
    <w:uiPriority w:val="99"/>
    <w:pPr>
      <w:tabs>
        <w:tab w:val="center" w:pos="4153"/>
        <w:tab w:val="right" w:pos="8306"/>
      </w:tabs>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8">
    <w:name w:val="Normal (Web)"/>
    <w:basedOn w:val="1"/>
    <w:qFormat/>
    <w:uiPriority w:val="0"/>
    <w:rPr>
      <w:sz w:val="24"/>
    </w:rPr>
  </w:style>
  <w:style w:type="paragraph" w:styleId="9">
    <w:name w:val="Title"/>
    <w:basedOn w:val="1"/>
    <w:qFormat/>
    <w:uiPriority w:val="1"/>
    <w:pPr>
      <w:spacing w:before="22"/>
      <w:ind w:left="1499" w:right="1500"/>
      <w:jc w:val="center"/>
    </w:pPr>
    <w:rPr>
      <w:rFonts w:ascii="黑体" w:hAnsi="黑体" w:eastAsia="黑体" w:cs="黑体"/>
      <w:sz w:val="36"/>
      <w:szCs w:val="36"/>
    </w:rPr>
  </w:style>
  <w:style w:type="paragraph" w:styleId="10">
    <w:name w:val="Body Text First Indent"/>
    <w:basedOn w:val="3"/>
    <w:next w:val="1"/>
    <w:unhideWhenUsed/>
    <w:qFormat/>
    <w:uiPriority w:val="99"/>
    <w:pPr>
      <w:ind w:firstLine="420" w:firstLineChars="100"/>
    </w:pPr>
    <w:rPr>
      <w:rFonts w:ascii="Times New Roman" w:hAnsi="Times New Roman" w:eastAsia="宋体" w:cs="Times New Roman"/>
      <w:szCs w:val="20"/>
    </w:rPr>
  </w:style>
  <w:style w:type="paragraph" w:styleId="11">
    <w:name w:val="Body Text First Indent 2"/>
    <w:basedOn w:val="4"/>
    <w:qFormat/>
    <w:uiPriority w:val="0"/>
    <w:pPr>
      <w:spacing w:after="120" w:line="312" w:lineRule="atLeast"/>
      <w:ind w:left="420" w:firstLine="420"/>
    </w:pPr>
    <w:rPr>
      <w:rFonts w:ascii="Times New Roman" w:eastAsia="宋体"/>
      <w:sz w:val="24"/>
    </w:rPr>
  </w:style>
  <w:style w:type="table" w:styleId="13">
    <w:name w:val="Table Grid"/>
    <w:basedOn w:val="12"/>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Hyperlink"/>
    <w:basedOn w:val="14"/>
    <w:qFormat/>
    <w:uiPriority w:val="0"/>
    <w:rPr>
      <w:color w:val="0000FF"/>
      <w:u w:val="single"/>
    </w:rPr>
  </w:style>
  <w:style w:type="paragraph" w:customStyle="1" w:styleId="16">
    <w:name w:val="style4"/>
    <w:basedOn w:val="1"/>
    <w:next w:val="17"/>
    <w:qFormat/>
    <w:uiPriority w:val="0"/>
    <w:pPr>
      <w:spacing w:before="280" w:after="280"/>
    </w:pPr>
    <w:rPr>
      <w:rFonts w:ascii="宋体" w:hAnsi="Times New Roman" w:eastAsia="宋体" w:cs="Times New Roman"/>
      <w:sz w:val="18"/>
    </w:rPr>
  </w:style>
  <w:style w:type="paragraph" w:customStyle="1" w:styleId="17">
    <w:name w:val="2"/>
    <w:next w:val="1"/>
    <w:qFormat/>
    <w:uiPriority w:val="0"/>
    <w:pPr>
      <w:widowControl w:val="0"/>
      <w:jc w:val="both"/>
    </w:pPr>
    <w:rPr>
      <w:rFonts w:ascii="Calibri" w:hAnsi="Calibri" w:eastAsia="宋体" w:cs="Times New Roman"/>
      <w:sz w:val="21"/>
      <w:szCs w:val="22"/>
      <w:lang w:val="en-US" w:eastAsia="zh-CN" w:bidi="ar-SA"/>
    </w:rPr>
  </w:style>
  <w:style w:type="paragraph" w:styleId="18">
    <w:name w:val="List Paragraph"/>
    <w:basedOn w:val="1"/>
    <w:qFormat/>
    <w:uiPriority w:val="34"/>
    <w:pPr>
      <w:ind w:firstLine="420" w:firstLineChars="200"/>
    </w:pPr>
  </w:style>
  <w:style w:type="character" w:customStyle="1" w:styleId="19">
    <w:name w:val="NormalCharacter"/>
    <w:qFormat/>
    <w:uiPriority w:val="0"/>
  </w:style>
  <w:style w:type="table" w:customStyle="1" w:styleId="20">
    <w:name w:val="Table Normal"/>
    <w:basedOn w:val="12"/>
    <w:semiHidden/>
    <w:unhideWhenUsed/>
    <w:qFormat/>
    <w:uiPriority w:val="0"/>
    <w:tblPr>
      <w:tblCellMar>
        <w:left w:w="0" w:type="dxa"/>
        <w:right w:w="0" w:type="dxa"/>
      </w:tblCellMar>
    </w:tblPr>
  </w:style>
  <w:style w:type="paragraph" w:customStyle="1" w:styleId="21">
    <w:name w:val="Table Text"/>
    <w:basedOn w:val="1"/>
    <w:semiHidden/>
    <w:qFormat/>
    <w:uiPriority w:val="0"/>
    <w:rPr>
      <w:rFonts w:ascii="Arial" w:hAnsi="Arial" w:eastAsia="Arial" w:cs="Arial"/>
      <w:sz w:val="21"/>
      <w:szCs w:val="21"/>
      <w:lang w:eastAsia="en-US"/>
    </w:rPr>
  </w:style>
  <w:style w:type="paragraph" w:customStyle="1" w:styleId="22">
    <w:name w:val="Table Paragraph"/>
    <w:basedOn w:val="1"/>
    <w:qFormat/>
    <w:uiPriority w:val="1"/>
    <w:pPr>
      <w:spacing w:before="47"/>
      <w:ind w:left="107"/>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962</Words>
  <Characters>1021</Characters>
  <Lines>107</Lines>
  <Paragraphs>78</Paragraphs>
  <TotalTime>0</TotalTime>
  <ScaleCrop>false</ScaleCrop>
  <LinksUpToDate>false</LinksUpToDate>
  <CharactersWithSpaces>1171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2024-09-24T10:07:00Z</dcterms:created>
  <dc:creator>Y</dc:creator>
  <cp:lastModifiedBy>Administrator</cp:lastModifiedBy>
  <cp:lastPrinted>2024-09-26T06:51:00Z</cp:lastPrinted>
  <dcterms:modified xsi:type="dcterms:W3CDTF">2026-08-03T00:14:38Z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69F209BA203147A69BF248577BC2BF5F_13</vt:lpwstr>
  </property>
  <property fmtid="{D5CDD505-2E9C-101B-9397-08002B2CF9AE}" pid="4" name="KSOTemplateDocerSaveRecord">
    <vt:lpwstr>eyJoZGlkIjoiOTdmNWMwZmI2NTQ4ZWMxZDM5ZWRmOWNmY2FiMDk2ZjEiLCJ1c2VySWQiOiIzMDI5Nzk3MjYifQ==</vt:lpwstr>
  </property>
</Properties>
</file>