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E12732">
      <w:pPr>
        <w:pStyle w:val="13"/>
      </w:pPr>
      <w:bookmarkStart w:id="4" w:name="_GoBack"/>
      <w:bookmarkEnd w:id="4"/>
    </w:p>
    <w:p w14:paraId="4651A27E">
      <w:pPr>
        <w:numPr>
          <w:ilvl w:val="0"/>
          <w:numId w:val="1"/>
        </w:numPr>
        <w:spacing w:line="480" w:lineRule="exact"/>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采购需求</w:t>
      </w:r>
    </w:p>
    <w:p w14:paraId="5EE78280">
      <w:pPr>
        <w:numPr>
          <w:ilvl w:val="0"/>
          <w:numId w:val="2"/>
        </w:numPr>
        <w:ind w:firstLine="562" w:firstLineChars="200"/>
        <w:jc w:val="left"/>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设备名称：远程会诊显示屏</w:t>
      </w:r>
    </w:p>
    <w:p w14:paraId="1310CCAB">
      <w:pPr>
        <w:numPr>
          <w:ilvl w:val="0"/>
          <w:numId w:val="2"/>
        </w:numPr>
        <w:spacing w:line="480" w:lineRule="exact"/>
        <w:ind w:left="421" w:leftChars="0" w:firstLine="0" w:firstLineChars="0"/>
        <w:jc w:val="both"/>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技术参数：</w:t>
      </w:r>
    </w:p>
    <w:tbl>
      <w:tblPr>
        <w:tblStyle w:val="16"/>
        <w:tblpPr w:leftFromText="180" w:rightFromText="180" w:vertAnchor="text" w:horzAnchor="page" w:tblpX="2061" w:tblpY="814"/>
        <w:tblOverlap w:val="never"/>
        <w:tblW w:w="8019"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478"/>
        <w:gridCol w:w="1084"/>
        <w:gridCol w:w="6457"/>
      </w:tblGrid>
      <w:tr w14:paraId="033A90C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97" w:hRule="atLeast"/>
        </w:trPr>
        <w:tc>
          <w:tcPr>
            <w:tcW w:w="478" w:type="dxa"/>
            <w:shd w:val="clear" w:color="auto" w:fill="auto"/>
            <w:vAlign w:val="center"/>
          </w:tcPr>
          <w:p w14:paraId="57B22487">
            <w:pPr>
              <w:snapToGrid w:val="0"/>
              <w:spacing w:line="240" w:lineRule="auto"/>
              <w:ind w:left="0" w:leftChars="0" w:right="0" w:rightChars="0" w:firstLine="0" w:firstLineChars="0"/>
              <w:jc w:val="center"/>
              <w:rPr>
                <w:rFonts w:hint="default" w:ascii="仿宋" w:hAnsi="仿宋" w:eastAsia="仿宋"/>
                <w:bCs/>
                <w:sz w:val="22"/>
                <w:szCs w:val="28"/>
                <w:lang w:val="en-US" w:eastAsia="zh-CN"/>
              </w:rPr>
            </w:pPr>
            <w:r>
              <w:rPr>
                <w:rFonts w:hint="eastAsia" w:ascii="仿宋" w:hAnsi="仿宋" w:eastAsia="仿宋"/>
                <w:bCs/>
                <w:sz w:val="22"/>
                <w:szCs w:val="28"/>
                <w:lang w:val="en-US" w:eastAsia="zh-CN"/>
              </w:rPr>
              <w:t>序号</w:t>
            </w:r>
          </w:p>
        </w:tc>
        <w:tc>
          <w:tcPr>
            <w:tcW w:w="1084" w:type="dxa"/>
            <w:shd w:val="clear" w:color="auto" w:fill="auto"/>
            <w:vAlign w:val="center"/>
          </w:tcPr>
          <w:p w14:paraId="46E3F40A">
            <w:pPr>
              <w:snapToGrid w:val="0"/>
              <w:spacing w:line="240" w:lineRule="auto"/>
              <w:ind w:left="0" w:leftChars="0" w:right="0" w:rightChars="0" w:firstLine="0" w:firstLineChars="0"/>
              <w:jc w:val="center"/>
              <w:rPr>
                <w:rFonts w:hint="default" w:ascii="仿宋" w:hAnsi="仿宋" w:eastAsia="仿宋"/>
                <w:bCs/>
                <w:sz w:val="22"/>
                <w:szCs w:val="28"/>
                <w:lang w:val="en-US" w:eastAsia="zh-CN"/>
              </w:rPr>
            </w:pPr>
            <w:r>
              <w:rPr>
                <w:rFonts w:hint="eastAsia" w:ascii="仿宋" w:hAnsi="仿宋" w:eastAsia="仿宋"/>
                <w:bCs/>
                <w:sz w:val="22"/>
                <w:szCs w:val="28"/>
                <w:lang w:val="en-US" w:eastAsia="zh-CN"/>
              </w:rPr>
              <w:t>设备名称及数量</w:t>
            </w:r>
          </w:p>
        </w:tc>
        <w:tc>
          <w:tcPr>
            <w:tcW w:w="6457" w:type="dxa"/>
            <w:shd w:val="clear" w:color="auto" w:fill="auto"/>
            <w:vAlign w:val="center"/>
          </w:tcPr>
          <w:p w14:paraId="17BBDEC2">
            <w:pPr>
              <w:snapToGrid w:val="0"/>
              <w:spacing w:line="240" w:lineRule="auto"/>
              <w:ind w:left="0" w:leftChars="0" w:right="0" w:rightChars="0" w:firstLine="0" w:firstLineChars="0"/>
              <w:jc w:val="center"/>
              <w:rPr>
                <w:rFonts w:hint="default" w:ascii="仿宋" w:hAnsi="仿宋" w:eastAsia="仿宋"/>
                <w:bCs/>
                <w:sz w:val="22"/>
                <w:szCs w:val="22"/>
                <w:lang w:val="en-US" w:eastAsia="zh-CN"/>
              </w:rPr>
            </w:pPr>
            <w:r>
              <w:rPr>
                <w:rFonts w:hint="eastAsia" w:ascii="仿宋" w:hAnsi="仿宋" w:eastAsia="仿宋"/>
                <w:bCs/>
                <w:sz w:val="22"/>
                <w:szCs w:val="22"/>
                <w:lang w:val="en-US" w:eastAsia="zh-CN"/>
              </w:rPr>
              <w:t>详细参数</w:t>
            </w:r>
          </w:p>
        </w:tc>
      </w:tr>
      <w:tr w14:paraId="6D08CE3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75" w:hRule="atLeast"/>
        </w:trPr>
        <w:tc>
          <w:tcPr>
            <w:tcW w:w="478" w:type="dxa"/>
            <w:shd w:val="clear" w:color="auto" w:fill="auto"/>
            <w:vAlign w:val="center"/>
          </w:tcPr>
          <w:p w14:paraId="5CCC9955">
            <w:pPr>
              <w:snapToGrid w:val="0"/>
              <w:spacing w:line="240" w:lineRule="auto"/>
              <w:ind w:left="0" w:leftChars="0" w:right="0" w:rightChars="0" w:firstLine="0" w:firstLineChars="0"/>
              <w:jc w:val="center"/>
              <w:rPr>
                <w:rFonts w:hint="eastAsia" w:ascii="仿宋" w:hAnsi="仿宋" w:eastAsia="仿宋" w:cstheme="minorBidi"/>
                <w:bCs/>
                <w:kern w:val="2"/>
                <w:sz w:val="22"/>
                <w:szCs w:val="28"/>
                <w:lang w:val="en-US" w:eastAsia="zh-CN" w:bidi="ar-SA"/>
              </w:rPr>
            </w:pPr>
            <w:r>
              <w:rPr>
                <w:rFonts w:hint="eastAsia" w:ascii="仿宋" w:hAnsi="仿宋" w:eastAsia="仿宋"/>
                <w:bCs/>
                <w:sz w:val="22"/>
                <w:szCs w:val="28"/>
                <w:lang w:val="en-US" w:eastAsia="zh-CN"/>
              </w:rPr>
              <w:t>1</w:t>
            </w:r>
          </w:p>
        </w:tc>
        <w:tc>
          <w:tcPr>
            <w:tcW w:w="1084" w:type="dxa"/>
            <w:shd w:val="clear" w:color="auto" w:fill="auto"/>
            <w:vAlign w:val="center"/>
          </w:tcPr>
          <w:p w14:paraId="4FAAFBB7">
            <w:pPr>
              <w:snapToGrid w:val="0"/>
              <w:spacing w:line="240" w:lineRule="auto"/>
              <w:ind w:left="0" w:leftChars="0" w:right="0" w:rightChars="0" w:firstLine="0" w:firstLineChars="0"/>
              <w:jc w:val="center"/>
              <w:rPr>
                <w:rFonts w:hint="default" w:ascii="仿宋" w:hAnsi="仿宋" w:eastAsia="仿宋" w:cstheme="minorBidi"/>
                <w:bCs/>
                <w:kern w:val="2"/>
                <w:sz w:val="22"/>
                <w:szCs w:val="28"/>
                <w:lang w:val="en-US" w:eastAsia="zh-CN" w:bidi="ar-SA"/>
              </w:rPr>
            </w:pPr>
            <w:r>
              <w:rPr>
                <w:rFonts w:hint="eastAsia" w:ascii="仿宋" w:hAnsi="仿宋" w:eastAsia="仿宋"/>
                <w:bCs/>
                <w:sz w:val="22"/>
                <w:szCs w:val="28"/>
                <w:lang w:val="en-US" w:eastAsia="zh-CN"/>
              </w:rPr>
              <w:t>远程会诊显示屏（2台）</w:t>
            </w:r>
          </w:p>
        </w:tc>
        <w:tc>
          <w:tcPr>
            <w:tcW w:w="6457" w:type="dxa"/>
            <w:shd w:val="clear" w:color="auto" w:fill="auto"/>
            <w:vAlign w:val="center"/>
          </w:tcPr>
          <w:p w14:paraId="3FC3587E">
            <w:pPr>
              <w:snapToGrid w:val="0"/>
              <w:spacing w:line="240" w:lineRule="auto"/>
              <w:ind w:left="0" w:leftChars="0" w:right="0" w:rightChars="0" w:firstLine="0" w:firstLineChars="0"/>
              <w:jc w:val="left"/>
              <w:rPr>
                <w:rFonts w:hint="eastAsia" w:ascii="仿宋" w:hAnsi="仿宋" w:eastAsia="仿宋"/>
                <w:sz w:val="18"/>
                <w:szCs w:val="18"/>
              </w:rPr>
            </w:pPr>
            <w:r>
              <w:rPr>
                <w:rFonts w:hint="eastAsia" w:ascii="仿宋" w:hAnsi="仿宋" w:eastAsia="仿宋"/>
                <w:sz w:val="18"/>
                <w:szCs w:val="18"/>
              </w:rPr>
              <w:t>1.外部材料：机身满足防火要求，需具备CCC认证，产品经过中国节能产品认证，能效等级≥二级能效；</w:t>
            </w:r>
          </w:p>
          <w:p w14:paraId="334C9CF3">
            <w:pPr>
              <w:snapToGrid w:val="0"/>
              <w:spacing w:line="240" w:lineRule="auto"/>
              <w:ind w:left="0" w:leftChars="0" w:right="0" w:rightChars="0" w:firstLine="0" w:firstLineChars="0"/>
              <w:jc w:val="left"/>
              <w:rPr>
                <w:rFonts w:hint="eastAsia" w:ascii="仿宋" w:hAnsi="仿宋" w:eastAsia="仿宋"/>
                <w:sz w:val="18"/>
                <w:szCs w:val="18"/>
              </w:rPr>
            </w:pPr>
            <w:r>
              <w:rPr>
                <w:rFonts w:hint="eastAsia" w:ascii="仿宋" w:hAnsi="仿宋" w:eastAsia="仿宋"/>
                <w:sz w:val="18"/>
                <w:szCs w:val="18"/>
              </w:rPr>
              <w:t>2.显示参数：整机采用超高清LED液晶屏，屏幕尺寸≥65英寸，显示比例16:9，屏幕图像分辨率≥3840*2160；</w:t>
            </w:r>
          </w:p>
          <w:p w14:paraId="5EECC78E">
            <w:pPr>
              <w:snapToGrid w:val="0"/>
              <w:spacing w:line="240" w:lineRule="auto"/>
              <w:ind w:left="0" w:leftChars="0" w:right="0" w:rightChars="0" w:firstLine="0" w:firstLineChars="0"/>
              <w:jc w:val="left"/>
              <w:rPr>
                <w:rFonts w:hint="eastAsia" w:ascii="仿宋" w:hAnsi="仿宋" w:eastAsia="仿宋"/>
                <w:sz w:val="18"/>
                <w:szCs w:val="18"/>
              </w:rPr>
            </w:pPr>
            <w:r>
              <w:rPr>
                <w:rFonts w:hint="eastAsia" w:ascii="仿宋" w:hAnsi="仿宋" w:eastAsia="仿宋"/>
                <w:sz w:val="18"/>
                <w:szCs w:val="18"/>
              </w:rPr>
              <w:t>3.内置系统参数：Android系统，CPU≥四核，存储≥32G ROM，运存≥3G RAM；</w:t>
            </w:r>
          </w:p>
          <w:p w14:paraId="27A66A34">
            <w:pPr>
              <w:snapToGrid w:val="0"/>
              <w:spacing w:line="240" w:lineRule="auto"/>
              <w:ind w:left="0" w:leftChars="0" w:right="0" w:rightChars="0" w:firstLine="0" w:firstLineChars="0"/>
              <w:jc w:val="left"/>
              <w:rPr>
                <w:rFonts w:hint="eastAsia" w:ascii="仿宋" w:hAnsi="仿宋" w:eastAsia="仿宋"/>
                <w:sz w:val="18"/>
                <w:szCs w:val="18"/>
              </w:rPr>
            </w:pPr>
            <w:r>
              <w:rPr>
                <w:rFonts w:hint="eastAsia" w:ascii="仿宋" w:hAnsi="仿宋" w:eastAsia="仿宋"/>
                <w:sz w:val="18"/>
                <w:szCs w:val="18"/>
              </w:rPr>
              <w:t>4.I/O接口：包含但不限于端口满足：HDMI2.1接口≥2路，USB2.0≥2路;</w:t>
            </w:r>
          </w:p>
          <w:p w14:paraId="2D7181DA">
            <w:pPr>
              <w:snapToGrid w:val="0"/>
              <w:spacing w:line="240" w:lineRule="auto"/>
              <w:ind w:left="0" w:leftChars="0" w:right="0" w:rightChars="0" w:firstLine="0" w:firstLineChars="0"/>
              <w:jc w:val="left"/>
              <w:rPr>
                <w:rFonts w:hint="eastAsia" w:ascii="仿宋" w:hAnsi="仿宋" w:eastAsia="仿宋"/>
                <w:sz w:val="18"/>
                <w:szCs w:val="18"/>
              </w:rPr>
            </w:pPr>
            <w:r>
              <w:rPr>
                <w:rFonts w:hint="eastAsia" w:ascii="仿宋" w:hAnsi="仿宋" w:eastAsia="仿宋"/>
                <w:sz w:val="18"/>
                <w:szCs w:val="18"/>
              </w:rPr>
              <w:t>5.网络参数：支持有线、WIFI（2.4G/5G）网络连接；</w:t>
            </w:r>
          </w:p>
          <w:p w14:paraId="6026A0EA">
            <w:pPr>
              <w:snapToGrid w:val="0"/>
              <w:spacing w:line="240" w:lineRule="auto"/>
              <w:ind w:left="0" w:leftChars="0" w:right="0" w:rightChars="0" w:firstLine="0" w:firstLineChars="0"/>
              <w:jc w:val="left"/>
              <w:rPr>
                <w:rFonts w:hint="eastAsia" w:ascii="仿宋" w:hAnsi="仿宋" w:eastAsia="仿宋"/>
                <w:sz w:val="18"/>
                <w:szCs w:val="18"/>
              </w:rPr>
            </w:pPr>
            <w:r>
              <w:rPr>
                <w:rFonts w:hint="eastAsia" w:ascii="仿宋" w:hAnsi="仿宋" w:eastAsia="仿宋"/>
                <w:sz w:val="18"/>
                <w:szCs w:val="18"/>
              </w:rPr>
              <w:t>6.质保要求：整机保修1年，主要部件（屏幕、背光组件、逻辑组件）保修3年，开机无广告，支持手机、电脑等多种办公设备投屏；</w:t>
            </w:r>
          </w:p>
          <w:p w14:paraId="5C336632">
            <w:pPr>
              <w:snapToGrid w:val="0"/>
              <w:spacing w:line="240" w:lineRule="auto"/>
              <w:ind w:left="0" w:leftChars="0" w:right="0" w:rightChars="0" w:firstLine="0" w:firstLineChars="0"/>
              <w:jc w:val="left"/>
              <w:rPr>
                <w:rFonts w:hint="eastAsia" w:ascii="仿宋" w:hAnsi="仿宋" w:eastAsia="仿宋" w:cstheme="minorBidi"/>
                <w:bCs/>
                <w:kern w:val="2"/>
                <w:sz w:val="22"/>
                <w:szCs w:val="28"/>
                <w:lang w:val="en-US" w:eastAsia="zh-CN" w:bidi="ar-SA"/>
              </w:rPr>
            </w:pPr>
            <w:r>
              <w:rPr>
                <w:rFonts w:hint="eastAsia" w:ascii="仿宋" w:hAnsi="仿宋" w:eastAsia="仿宋"/>
                <w:sz w:val="18"/>
                <w:szCs w:val="18"/>
              </w:rPr>
              <w:t>7.★安装要求：需使用多功能双屏挂架平面布置在移动车上，安装所需线材及辅料由供应商自行提供。</w:t>
            </w:r>
          </w:p>
        </w:tc>
      </w:tr>
    </w:tbl>
    <w:p w14:paraId="7B9EE476">
      <w:pPr>
        <w:numPr>
          <w:ilvl w:val="0"/>
          <w:numId w:val="0"/>
        </w:numPr>
        <w:spacing w:line="480" w:lineRule="exact"/>
        <w:ind w:left="421" w:leftChars="0"/>
        <w:jc w:val="both"/>
        <w:rPr>
          <w:rFonts w:hint="eastAsia" w:ascii="仿宋_GB2312" w:hAnsi="仿宋_GB2312" w:eastAsia="仿宋_GB2312" w:cs="仿宋_GB2312"/>
          <w:b/>
          <w:bCs/>
          <w:sz w:val="28"/>
          <w:szCs w:val="28"/>
          <w:lang w:val="en-US" w:eastAsia="zh-CN"/>
        </w:rPr>
      </w:pPr>
    </w:p>
    <w:p w14:paraId="1FA4AFD2">
      <w:pPr>
        <w:numPr>
          <w:ilvl w:val="0"/>
          <w:numId w:val="0"/>
        </w:numPr>
        <w:spacing w:line="480" w:lineRule="exact"/>
        <w:ind w:left="421" w:leftChars="0"/>
        <w:jc w:val="both"/>
        <w:rPr>
          <w:rFonts w:hint="eastAsia" w:ascii="仿宋_GB2312" w:hAnsi="仿宋_GB2312" w:eastAsia="仿宋_GB2312" w:cs="仿宋_GB2312"/>
          <w:b/>
          <w:bCs/>
          <w:sz w:val="28"/>
          <w:szCs w:val="28"/>
          <w:lang w:val="en-US" w:eastAsia="zh-CN"/>
        </w:rPr>
      </w:pPr>
    </w:p>
    <w:p w14:paraId="1C36D2A4">
      <w:pPr>
        <w:numPr>
          <w:ilvl w:val="0"/>
          <w:numId w:val="0"/>
        </w:numPr>
        <w:spacing w:line="480" w:lineRule="exact"/>
        <w:jc w:val="both"/>
        <w:rPr>
          <w:rFonts w:hint="eastAsia" w:ascii="仿宋_GB2312" w:hAnsi="仿宋_GB2312" w:eastAsia="仿宋_GB2312" w:cs="仿宋_GB2312"/>
          <w:b/>
          <w:bCs/>
          <w:sz w:val="28"/>
          <w:szCs w:val="28"/>
          <w:lang w:val="en-US" w:eastAsia="zh-CN"/>
        </w:rPr>
      </w:pPr>
    </w:p>
    <w:p w14:paraId="3F05673A">
      <w:pPr>
        <w:rPr>
          <w:rFonts w:hint="eastAsia" w:ascii="仿宋_GB2312" w:hAnsi="仿宋_GB2312" w:eastAsia="仿宋_GB2312" w:cs="仿宋_GB2312"/>
          <w:b/>
          <w:bCs/>
          <w:sz w:val="28"/>
          <w:szCs w:val="28"/>
          <w:lang w:val="en-US" w:eastAsia="zh-CN"/>
        </w:rPr>
      </w:pPr>
    </w:p>
    <w:p w14:paraId="684A1D10">
      <w:pPr>
        <w:rPr>
          <w:rFonts w:hint="eastAsia" w:ascii="仿宋_GB2312" w:hAnsi="仿宋_GB2312" w:eastAsia="仿宋_GB2312" w:cs="仿宋_GB2312"/>
          <w:b/>
          <w:bCs/>
          <w:sz w:val="28"/>
          <w:szCs w:val="28"/>
          <w:lang w:val="en-US" w:eastAsia="zh-CN"/>
        </w:rPr>
      </w:pPr>
    </w:p>
    <w:p w14:paraId="799598EF">
      <w:pPr>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val="en-US" w:eastAsia="zh-CN"/>
        </w:rPr>
        <w:t>三</w:t>
      </w:r>
      <w:r>
        <w:rPr>
          <w:rFonts w:hint="eastAsia" w:ascii="仿宋_GB2312" w:hAnsi="仿宋_GB2312" w:eastAsia="仿宋_GB2312" w:cs="仿宋_GB2312"/>
          <w:b/>
          <w:bCs/>
          <w:sz w:val="28"/>
          <w:szCs w:val="28"/>
          <w:lang w:eastAsia="zh-CN"/>
        </w:rPr>
        <w:t>、投标文件接收：</w:t>
      </w:r>
    </w:p>
    <w:p w14:paraId="32A711F7">
      <w:pP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1、投标文件应装订密封（标书一正一副），递交截止时间及开标时间：</w:t>
      </w:r>
      <w:r>
        <w:rPr>
          <w:rFonts w:hint="eastAsia" w:ascii="仿宋_GB2312" w:hAnsi="仿宋_GB2312" w:eastAsia="仿宋_GB2312" w:cs="仿宋_GB2312"/>
          <w:sz w:val="28"/>
          <w:szCs w:val="28"/>
          <w:highlight w:val="yellow"/>
        </w:rPr>
        <w:t>202</w:t>
      </w:r>
      <w:r>
        <w:rPr>
          <w:rFonts w:hint="eastAsia" w:ascii="仿宋_GB2312" w:hAnsi="仿宋_GB2312" w:eastAsia="仿宋_GB2312" w:cs="仿宋_GB2312"/>
          <w:sz w:val="28"/>
          <w:szCs w:val="28"/>
          <w:highlight w:val="yellow"/>
          <w:lang w:val="en-US" w:eastAsia="zh-CN"/>
        </w:rPr>
        <w:t>6</w:t>
      </w:r>
      <w:r>
        <w:rPr>
          <w:rFonts w:hint="eastAsia" w:ascii="仿宋_GB2312" w:hAnsi="仿宋_GB2312" w:eastAsia="仿宋_GB2312" w:cs="仿宋_GB2312"/>
          <w:sz w:val="28"/>
          <w:szCs w:val="28"/>
          <w:highlight w:val="yellow"/>
        </w:rPr>
        <w:t>年</w:t>
      </w:r>
      <w:r>
        <w:rPr>
          <w:rFonts w:hint="eastAsia" w:ascii="仿宋_GB2312" w:hAnsi="仿宋_GB2312" w:eastAsia="仿宋_GB2312" w:cs="仿宋_GB2312"/>
          <w:sz w:val="28"/>
          <w:szCs w:val="28"/>
          <w:highlight w:val="yellow"/>
          <w:lang w:val="en-US" w:eastAsia="zh-CN"/>
        </w:rPr>
        <w:t>11</w:t>
      </w:r>
      <w:r>
        <w:rPr>
          <w:rFonts w:hint="eastAsia" w:ascii="仿宋_GB2312" w:hAnsi="仿宋_GB2312" w:eastAsia="仿宋_GB2312" w:cs="仿宋_GB2312"/>
          <w:sz w:val="28"/>
          <w:szCs w:val="28"/>
          <w:highlight w:val="yellow"/>
        </w:rPr>
        <w:t>月</w:t>
      </w:r>
      <w:r>
        <w:rPr>
          <w:rFonts w:hint="eastAsia" w:ascii="仿宋_GB2312" w:hAnsi="仿宋_GB2312" w:eastAsia="仿宋_GB2312" w:cs="仿宋_GB2312"/>
          <w:sz w:val="28"/>
          <w:szCs w:val="28"/>
          <w:highlight w:val="yellow"/>
          <w:lang w:val="en-US" w:eastAsia="zh-CN"/>
        </w:rPr>
        <w:t>5</w:t>
      </w:r>
      <w:r>
        <w:rPr>
          <w:rFonts w:hint="eastAsia" w:ascii="仿宋_GB2312" w:hAnsi="仿宋_GB2312" w:eastAsia="仿宋_GB2312" w:cs="仿宋_GB2312"/>
          <w:sz w:val="28"/>
          <w:szCs w:val="28"/>
          <w:highlight w:val="yellow"/>
        </w:rPr>
        <w:t>日1</w:t>
      </w:r>
      <w:r>
        <w:rPr>
          <w:rFonts w:hint="eastAsia" w:ascii="仿宋_GB2312" w:hAnsi="仿宋_GB2312" w:eastAsia="仿宋_GB2312" w:cs="仿宋_GB2312"/>
          <w:sz w:val="28"/>
          <w:szCs w:val="28"/>
          <w:highlight w:val="yellow"/>
          <w:lang w:val="en-US" w:eastAsia="zh-CN"/>
        </w:rPr>
        <w:t>7</w:t>
      </w:r>
      <w:r>
        <w:rPr>
          <w:rFonts w:hint="eastAsia" w:ascii="仿宋_GB2312" w:hAnsi="仿宋_GB2312" w:eastAsia="仿宋_GB2312" w:cs="仿宋_GB2312"/>
          <w:sz w:val="28"/>
          <w:szCs w:val="28"/>
          <w:highlight w:val="yellow"/>
        </w:rPr>
        <w:t xml:space="preserve">:00 </w:t>
      </w:r>
      <w:r>
        <w:rPr>
          <w:rFonts w:hint="eastAsia" w:ascii="仿宋_GB2312" w:hAnsi="仿宋_GB2312" w:eastAsia="仿宋_GB2312" w:cs="仿宋_GB2312"/>
          <w:sz w:val="28"/>
          <w:szCs w:val="28"/>
          <w:highlight w:val="yellow"/>
          <w:lang w:val="en-US" w:eastAsia="zh-CN"/>
        </w:rPr>
        <w:t>前</w:t>
      </w:r>
      <w:r>
        <w:rPr>
          <w:rFonts w:hint="eastAsia" w:ascii="仿宋_GB2312" w:hAnsi="仿宋_GB2312" w:eastAsia="仿宋_GB2312" w:cs="仿宋_GB2312"/>
          <w:sz w:val="28"/>
          <w:szCs w:val="28"/>
          <w:lang w:eastAsia="zh-CN"/>
        </w:rPr>
        <w:t>；</w:t>
      </w:r>
    </w:p>
    <w:p w14:paraId="0E7F643E">
      <w:pP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2、投标文件递交地址：</w:t>
      </w:r>
      <w:r>
        <w:rPr>
          <w:rFonts w:hint="eastAsia" w:ascii="仿宋_GB2312" w:hAnsi="仿宋_GB2312" w:eastAsia="仿宋_GB2312" w:cs="仿宋_GB2312"/>
          <w:b/>
          <w:bCs/>
          <w:sz w:val="28"/>
          <w:szCs w:val="28"/>
          <w:highlight w:val="yellow"/>
        </w:rPr>
        <w:t>六安市中医院</w:t>
      </w:r>
      <w:r>
        <w:rPr>
          <w:rStyle w:val="18"/>
          <w:rFonts w:hint="eastAsia" w:ascii="仿宋_GB2312" w:hAnsi="宋体" w:eastAsia="仿宋_GB2312" w:cs="仿宋_GB2312"/>
          <w:b/>
          <w:bCs/>
          <w:i w:val="0"/>
          <w:iCs w:val="0"/>
          <w:caps w:val="0"/>
          <w:color w:val="auto"/>
          <w:spacing w:val="0"/>
          <w:sz w:val="28"/>
          <w:szCs w:val="28"/>
          <w:highlight w:val="yellow"/>
          <w:lang w:val="en-US" w:eastAsia="zh-CN"/>
        </w:rPr>
        <w:t>3</w:t>
      </w:r>
      <w:r>
        <w:rPr>
          <w:rStyle w:val="18"/>
          <w:rFonts w:hint="default" w:ascii="仿宋_GB2312" w:hAnsi="宋体" w:eastAsia="仿宋_GB2312" w:cs="仿宋_GB2312"/>
          <w:b/>
          <w:bCs/>
          <w:i w:val="0"/>
          <w:iCs w:val="0"/>
          <w:caps w:val="0"/>
          <w:color w:val="auto"/>
          <w:spacing w:val="0"/>
          <w:sz w:val="28"/>
          <w:szCs w:val="28"/>
          <w:highlight w:val="yellow"/>
        </w:rPr>
        <w:t>号楼</w:t>
      </w:r>
      <w:r>
        <w:rPr>
          <w:rStyle w:val="18"/>
          <w:rFonts w:hint="eastAsia" w:ascii="仿宋_GB2312" w:hAnsi="宋体" w:eastAsia="仿宋_GB2312" w:cs="仿宋_GB2312"/>
          <w:b/>
          <w:bCs/>
          <w:i w:val="0"/>
          <w:iCs w:val="0"/>
          <w:caps w:val="0"/>
          <w:color w:val="auto"/>
          <w:spacing w:val="0"/>
          <w:sz w:val="28"/>
          <w:szCs w:val="28"/>
          <w:highlight w:val="yellow"/>
          <w:lang w:val="en-US" w:eastAsia="zh-CN"/>
        </w:rPr>
        <w:t>4</w:t>
      </w:r>
      <w:r>
        <w:rPr>
          <w:rStyle w:val="18"/>
          <w:rFonts w:hint="default" w:ascii="仿宋_GB2312" w:hAnsi="宋体" w:eastAsia="仿宋_GB2312" w:cs="仿宋_GB2312"/>
          <w:b/>
          <w:bCs/>
          <w:i w:val="0"/>
          <w:iCs w:val="0"/>
          <w:caps w:val="0"/>
          <w:color w:val="auto"/>
          <w:spacing w:val="0"/>
          <w:sz w:val="28"/>
          <w:szCs w:val="28"/>
          <w:highlight w:val="yellow"/>
        </w:rPr>
        <w:t>楼</w:t>
      </w:r>
      <w:r>
        <w:rPr>
          <w:rStyle w:val="18"/>
          <w:rFonts w:hint="eastAsia" w:ascii="仿宋_GB2312" w:hAnsi="宋体" w:eastAsia="仿宋_GB2312" w:cs="仿宋_GB2312"/>
          <w:b/>
          <w:bCs/>
          <w:i w:val="0"/>
          <w:iCs w:val="0"/>
          <w:caps w:val="0"/>
          <w:color w:val="auto"/>
          <w:spacing w:val="0"/>
          <w:sz w:val="28"/>
          <w:szCs w:val="28"/>
          <w:highlight w:val="yellow"/>
          <w:lang w:val="en-US" w:eastAsia="zh-CN"/>
        </w:rPr>
        <w:t>信息管理部</w:t>
      </w:r>
      <w:r>
        <w:rPr>
          <w:rFonts w:hint="eastAsia" w:ascii="仿宋_GB2312" w:hAnsi="仿宋_GB2312" w:eastAsia="仿宋_GB2312" w:cs="仿宋_GB2312"/>
          <w:sz w:val="28"/>
          <w:szCs w:val="28"/>
          <w:lang w:eastAsia="zh-CN"/>
        </w:rPr>
        <w:t>；</w:t>
      </w:r>
    </w:p>
    <w:p w14:paraId="16A1EBDC">
      <w:pP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3、请在投标密封袋上注明：投标项目名称、编号、联系方式。</w:t>
      </w:r>
    </w:p>
    <w:p w14:paraId="039556A2">
      <w:pP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（备注：投标文件快递至此即可，以签收时间为准。）</w:t>
      </w:r>
    </w:p>
    <w:p w14:paraId="70933773">
      <w:pPr>
        <w:pStyle w:val="21"/>
        <w:spacing w:after="156" w:afterLines="50" w:line="480" w:lineRule="exact"/>
        <w:jc w:val="both"/>
        <w:rPr>
          <w:rFonts w:hint="eastAsia" w:ascii="仿宋_GB2312" w:hAnsi="仿宋_GB2312" w:eastAsia="仿宋_GB2312" w:cs="仿宋_GB2312"/>
          <w:b/>
          <w:bCs/>
          <w:lang w:val="en-US" w:eastAsia="zh-CN" w:bidi="ar-SA"/>
        </w:rPr>
      </w:pPr>
    </w:p>
    <w:p w14:paraId="0E153511">
      <w:pPr>
        <w:pStyle w:val="21"/>
        <w:spacing w:after="156" w:afterLines="5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第三章 响应文件资料清单</w:t>
      </w:r>
    </w:p>
    <w:tbl>
      <w:tblPr>
        <w:tblStyle w:val="16"/>
        <w:tblW w:w="85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6946"/>
        <w:gridCol w:w="792"/>
      </w:tblGrid>
      <w:tr w14:paraId="1BB8E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noWrap w:val="0"/>
            <w:vAlign w:val="top"/>
          </w:tcPr>
          <w:p w14:paraId="68A67729">
            <w:pPr>
              <w:pStyle w:val="21"/>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序号</w:t>
            </w:r>
          </w:p>
        </w:tc>
        <w:tc>
          <w:tcPr>
            <w:tcW w:w="6946" w:type="dxa"/>
            <w:noWrap w:val="0"/>
            <w:vAlign w:val="top"/>
          </w:tcPr>
          <w:p w14:paraId="6B2C9A8E">
            <w:pPr>
              <w:pStyle w:val="21"/>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资料名称</w:t>
            </w:r>
          </w:p>
        </w:tc>
        <w:tc>
          <w:tcPr>
            <w:tcW w:w="792" w:type="dxa"/>
            <w:noWrap w:val="0"/>
            <w:vAlign w:val="top"/>
          </w:tcPr>
          <w:p w14:paraId="79852B7C">
            <w:pPr>
              <w:pStyle w:val="21"/>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备注</w:t>
            </w:r>
          </w:p>
        </w:tc>
      </w:tr>
      <w:tr w14:paraId="49280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noWrap w:val="0"/>
            <w:vAlign w:val="top"/>
          </w:tcPr>
          <w:p w14:paraId="42A7D9FA">
            <w:pPr>
              <w:pStyle w:val="21"/>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一</w:t>
            </w:r>
          </w:p>
        </w:tc>
        <w:tc>
          <w:tcPr>
            <w:tcW w:w="6946" w:type="dxa"/>
            <w:noWrap w:val="0"/>
            <w:vAlign w:val="top"/>
          </w:tcPr>
          <w:p w14:paraId="7C7C7C54">
            <w:pPr>
              <w:pStyle w:val="21"/>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成交供应商基本信息</w:t>
            </w:r>
          </w:p>
        </w:tc>
        <w:tc>
          <w:tcPr>
            <w:tcW w:w="792" w:type="dxa"/>
            <w:noWrap w:val="0"/>
            <w:vAlign w:val="top"/>
          </w:tcPr>
          <w:p w14:paraId="4585931E">
            <w:pPr>
              <w:pStyle w:val="21"/>
              <w:spacing w:after="0" w:line="480" w:lineRule="exact"/>
              <w:jc w:val="left"/>
              <w:rPr>
                <w:rFonts w:hint="eastAsia" w:ascii="仿宋_GB2312" w:hAnsi="仿宋_GB2312" w:eastAsia="仿宋_GB2312" w:cs="仿宋_GB2312"/>
                <w:b/>
                <w:bCs/>
                <w:lang w:val="en-US" w:eastAsia="zh-CN" w:bidi="ar-SA"/>
              </w:rPr>
            </w:pPr>
          </w:p>
        </w:tc>
      </w:tr>
      <w:tr w14:paraId="33770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noWrap w:val="0"/>
            <w:vAlign w:val="top"/>
          </w:tcPr>
          <w:p w14:paraId="4D8A61A3">
            <w:pPr>
              <w:pStyle w:val="21"/>
              <w:spacing w:after="0" w:line="480" w:lineRule="exact"/>
              <w:jc w:val="center"/>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二</w:t>
            </w:r>
          </w:p>
        </w:tc>
        <w:tc>
          <w:tcPr>
            <w:tcW w:w="6946" w:type="dxa"/>
            <w:noWrap w:val="0"/>
            <w:vAlign w:val="top"/>
          </w:tcPr>
          <w:p w14:paraId="02C6202F">
            <w:pPr>
              <w:pStyle w:val="21"/>
              <w:spacing w:after="0" w:line="480" w:lineRule="exact"/>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无重大违法记录声明函、无不良信用记录承诺函</w:t>
            </w:r>
          </w:p>
        </w:tc>
        <w:tc>
          <w:tcPr>
            <w:tcW w:w="792" w:type="dxa"/>
            <w:noWrap w:val="0"/>
            <w:vAlign w:val="top"/>
          </w:tcPr>
          <w:p w14:paraId="101FF389">
            <w:pPr>
              <w:pStyle w:val="21"/>
              <w:spacing w:after="0" w:line="480" w:lineRule="exact"/>
              <w:jc w:val="left"/>
              <w:rPr>
                <w:rFonts w:hint="eastAsia" w:ascii="仿宋_GB2312" w:hAnsi="仿宋_GB2312" w:eastAsia="仿宋_GB2312" w:cs="仿宋_GB2312"/>
                <w:b/>
                <w:bCs/>
                <w:lang w:val="en-US" w:eastAsia="zh-CN" w:bidi="ar-SA"/>
              </w:rPr>
            </w:pPr>
          </w:p>
        </w:tc>
      </w:tr>
      <w:tr w14:paraId="36B32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noWrap w:val="0"/>
            <w:vAlign w:val="top"/>
          </w:tcPr>
          <w:p w14:paraId="3ADC1E3C">
            <w:pPr>
              <w:pStyle w:val="21"/>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三</w:t>
            </w:r>
          </w:p>
        </w:tc>
        <w:tc>
          <w:tcPr>
            <w:tcW w:w="6946" w:type="dxa"/>
            <w:noWrap w:val="0"/>
            <w:vAlign w:val="top"/>
          </w:tcPr>
          <w:p w14:paraId="7EA7320F">
            <w:pPr>
              <w:pStyle w:val="21"/>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投标授权书</w:t>
            </w:r>
          </w:p>
        </w:tc>
        <w:tc>
          <w:tcPr>
            <w:tcW w:w="792" w:type="dxa"/>
            <w:noWrap w:val="0"/>
            <w:vAlign w:val="top"/>
          </w:tcPr>
          <w:p w14:paraId="12449E56">
            <w:pPr>
              <w:pStyle w:val="21"/>
              <w:spacing w:after="0" w:line="480" w:lineRule="exact"/>
              <w:jc w:val="left"/>
              <w:rPr>
                <w:rFonts w:hint="eastAsia" w:ascii="仿宋_GB2312" w:hAnsi="仿宋_GB2312" w:eastAsia="仿宋_GB2312" w:cs="仿宋_GB2312"/>
                <w:b/>
                <w:bCs/>
                <w:lang w:val="en-US" w:eastAsia="zh-CN" w:bidi="ar-SA"/>
              </w:rPr>
            </w:pPr>
          </w:p>
        </w:tc>
      </w:tr>
      <w:tr w14:paraId="44406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noWrap w:val="0"/>
            <w:vAlign w:val="top"/>
          </w:tcPr>
          <w:p w14:paraId="40212083">
            <w:pPr>
              <w:pStyle w:val="21"/>
              <w:spacing w:after="0" w:line="480" w:lineRule="exact"/>
              <w:jc w:val="center"/>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四</w:t>
            </w:r>
          </w:p>
        </w:tc>
        <w:tc>
          <w:tcPr>
            <w:tcW w:w="6946" w:type="dxa"/>
            <w:noWrap w:val="0"/>
            <w:vAlign w:val="top"/>
          </w:tcPr>
          <w:p w14:paraId="16E986B5">
            <w:pPr>
              <w:pStyle w:val="21"/>
              <w:spacing w:after="0" w:line="480" w:lineRule="exact"/>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响应情况表</w:t>
            </w:r>
          </w:p>
        </w:tc>
        <w:tc>
          <w:tcPr>
            <w:tcW w:w="792" w:type="dxa"/>
            <w:noWrap w:val="0"/>
            <w:vAlign w:val="top"/>
          </w:tcPr>
          <w:p w14:paraId="4E01BBF2">
            <w:pPr>
              <w:pStyle w:val="21"/>
              <w:spacing w:after="0" w:line="480" w:lineRule="exact"/>
              <w:jc w:val="left"/>
              <w:rPr>
                <w:rFonts w:hint="eastAsia" w:ascii="仿宋_GB2312" w:hAnsi="仿宋_GB2312" w:eastAsia="仿宋_GB2312" w:cs="仿宋_GB2312"/>
                <w:b/>
                <w:bCs/>
                <w:lang w:val="en-US" w:eastAsia="zh-CN" w:bidi="ar-SA"/>
              </w:rPr>
            </w:pPr>
          </w:p>
        </w:tc>
      </w:tr>
      <w:tr w14:paraId="2CB73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noWrap w:val="0"/>
            <w:vAlign w:val="top"/>
          </w:tcPr>
          <w:p w14:paraId="12C363E3">
            <w:pPr>
              <w:pStyle w:val="21"/>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五</w:t>
            </w:r>
          </w:p>
        </w:tc>
        <w:tc>
          <w:tcPr>
            <w:tcW w:w="6946" w:type="dxa"/>
            <w:noWrap w:val="0"/>
            <w:vAlign w:val="top"/>
          </w:tcPr>
          <w:p w14:paraId="179BC3EA">
            <w:pPr>
              <w:pStyle w:val="21"/>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投标函</w:t>
            </w:r>
          </w:p>
        </w:tc>
        <w:tc>
          <w:tcPr>
            <w:tcW w:w="792" w:type="dxa"/>
            <w:noWrap w:val="0"/>
            <w:vAlign w:val="top"/>
          </w:tcPr>
          <w:p w14:paraId="4540B276">
            <w:pPr>
              <w:pStyle w:val="21"/>
              <w:spacing w:after="0" w:line="480" w:lineRule="exact"/>
              <w:jc w:val="left"/>
              <w:rPr>
                <w:rFonts w:hint="eastAsia" w:ascii="仿宋_GB2312" w:hAnsi="仿宋_GB2312" w:eastAsia="仿宋_GB2312" w:cs="仿宋_GB2312"/>
                <w:b/>
                <w:bCs/>
                <w:lang w:val="en-US" w:eastAsia="zh-CN" w:bidi="ar-SA"/>
              </w:rPr>
            </w:pPr>
          </w:p>
        </w:tc>
      </w:tr>
      <w:tr w14:paraId="177D8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noWrap w:val="0"/>
            <w:vAlign w:val="top"/>
          </w:tcPr>
          <w:p w14:paraId="5F323892">
            <w:pPr>
              <w:pStyle w:val="21"/>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六</w:t>
            </w:r>
          </w:p>
        </w:tc>
        <w:tc>
          <w:tcPr>
            <w:tcW w:w="6946" w:type="dxa"/>
            <w:noWrap w:val="0"/>
            <w:vAlign w:val="top"/>
          </w:tcPr>
          <w:p w14:paraId="7F5B1FFE">
            <w:pPr>
              <w:pStyle w:val="21"/>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询价文件要求和成交供应商认为需要提供的其它说明和资料</w:t>
            </w:r>
          </w:p>
        </w:tc>
        <w:tc>
          <w:tcPr>
            <w:tcW w:w="792" w:type="dxa"/>
            <w:noWrap w:val="0"/>
            <w:vAlign w:val="top"/>
          </w:tcPr>
          <w:p w14:paraId="550FA7FE">
            <w:pPr>
              <w:pStyle w:val="21"/>
              <w:spacing w:after="0" w:line="480" w:lineRule="exact"/>
              <w:jc w:val="left"/>
              <w:rPr>
                <w:rFonts w:hint="eastAsia" w:ascii="仿宋_GB2312" w:hAnsi="仿宋_GB2312" w:eastAsia="仿宋_GB2312" w:cs="仿宋_GB2312"/>
                <w:b/>
                <w:bCs/>
                <w:lang w:val="en-US" w:eastAsia="zh-CN" w:bidi="ar-SA"/>
              </w:rPr>
            </w:pPr>
          </w:p>
        </w:tc>
      </w:tr>
      <w:tr w14:paraId="1906E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noWrap w:val="0"/>
            <w:vAlign w:val="top"/>
          </w:tcPr>
          <w:p w14:paraId="7FD4CF3B">
            <w:pPr>
              <w:pStyle w:val="21"/>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七</w:t>
            </w:r>
          </w:p>
        </w:tc>
        <w:tc>
          <w:tcPr>
            <w:tcW w:w="6946" w:type="dxa"/>
            <w:noWrap w:val="0"/>
            <w:vAlign w:val="top"/>
          </w:tcPr>
          <w:p w14:paraId="56C8D48B">
            <w:pPr>
              <w:pStyle w:val="21"/>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报价表</w:t>
            </w:r>
          </w:p>
        </w:tc>
        <w:tc>
          <w:tcPr>
            <w:tcW w:w="792" w:type="dxa"/>
            <w:noWrap w:val="0"/>
            <w:vAlign w:val="top"/>
          </w:tcPr>
          <w:p w14:paraId="295C21BF">
            <w:pPr>
              <w:pStyle w:val="21"/>
              <w:spacing w:after="0" w:line="480" w:lineRule="exact"/>
              <w:jc w:val="left"/>
              <w:rPr>
                <w:rFonts w:hint="eastAsia" w:ascii="仿宋_GB2312" w:hAnsi="仿宋_GB2312" w:eastAsia="仿宋_GB2312" w:cs="仿宋_GB2312"/>
                <w:b/>
                <w:bCs/>
                <w:lang w:val="en-US" w:eastAsia="zh-CN" w:bidi="ar-SA"/>
              </w:rPr>
            </w:pPr>
          </w:p>
        </w:tc>
      </w:tr>
    </w:tbl>
    <w:p w14:paraId="0A495138">
      <w:pPr>
        <w:pStyle w:val="21"/>
        <w:spacing w:after="0" w:line="480" w:lineRule="exact"/>
        <w:jc w:val="left"/>
        <w:rPr>
          <w:rFonts w:hint="eastAsia" w:ascii="仿宋_GB2312" w:hAnsi="仿宋_GB2312" w:eastAsia="仿宋_GB2312" w:cs="仿宋_GB2312"/>
          <w:b/>
          <w:bCs/>
          <w:lang w:val="en-US" w:eastAsia="zh-CN" w:bidi="ar-SA"/>
        </w:rPr>
      </w:pPr>
    </w:p>
    <w:p w14:paraId="467FE134">
      <w:pPr>
        <w:pStyle w:val="6"/>
        <w:spacing w:line="480" w:lineRule="exact"/>
        <w:jc w:val="center"/>
        <w:rPr>
          <w:rFonts w:hint="eastAsia"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lang w:eastAsia="zh-CN"/>
        </w:rPr>
        <w:t>成交供应商</w:t>
      </w:r>
      <w:r>
        <w:rPr>
          <w:rFonts w:hint="eastAsia" w:ascii="仿宋_GB2312" w:hAnsi="仿宋_GB2312" w:eastAsia="仿宋_GB2312" w:cs="仿宋_GB2312"/>
          <w:b/>
          <w:color w:val="000000"/>
          <w:sz w:val="28"/>
          <w:szCs w:val="28"/>
        </w:rPr>
        <w:t>资质文件说明</w:t>
      </w:r>
    </w:p>
    <w:p w14:paraId="08F6E50F">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1、资质文件中的企业名称、法定代表人应与《</w:t>
      </w:r>
      <w:r>
        <w:rPr>
          <w:rFonts w:hint="eastAsia" w:ascii="仿宋_GB2312" w:hAnsi="仿宋_GB2312" w:eastAsia="仿宋_GB2312" w:cs="仿宋_GB2312"/>
          <w:color w:val="000000"/>
          <w:sz w:val="28"/>
          <w:szCs w:val="28"/>
          <w:lang w:eastAsia="zh-CN"/>
        </w:rPr>
        <w:t>成交供应商</w:t>
      </w:r>
      <w:r>
        <w:rPr>
          <w:rFonts w:hint="eastAsia" w:ascii="仿宋_GB2312" w:hAnsi="仿宋_GB2312" w:eastAsia="仿宋_GB2312" w:cs="仿宋_GB2312"/>
          <w:color w:val="000000"/>
          <w:sz w:val="28"/>
          <w:szCs w:val="28"/>
        </w:rPr>
        <w:t>法定代表人授权书》中的企业名称、法定代表人保持一致，如不一致，应附工商部门出具的变更证明；</w:t>
      </w:r>
    </w:p>
    <w:p w14:paraId="6BE8079B">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2、所有资质文件应在规定的有效期内；</w:t>
      </w:r>
    </w:p>
    <w:p w14:paraId="6DAF55C8">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3、报送资质文件为非中文的，应同时提供中文翻译件；</w:t>
      </w:r>
    </w:p>
    <w:p w14:paraId="612444E0">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4、所有资质文件必须清晰，不得涂改，统一使用A4纸，附在相应的页码后，并在附加页的右下角标明页码（例如第二页需要附加三页，则在附加页的右下角标明2-1、2-2、2-3）；</w:t>
      </w:r>
    </w:p>
    <w:p w14:paraId="620D2CE3">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5、</w:t>
      </w:r>
      <w:r>
        <w:rPr>
          <w:rFonts w:hint="eastAsia" w:ascii="仿宋_GB2312" w:hAnsi="仿宋_GB2312" w:eastAsia="仿宋_GB2312" w:cs="仿宋_GB2312"/>
          <w:color w:val="000000"/>
          <w:sz w:val="28"/>
          <w:szCs w:val="28"/>
          <w:lang w:eastAsia="zh-CN"/>
        </w:rPr>
        <w:t>成交供应商</w:t>
      </w:r>
      <w:r>
        <w:rPr>
          <w:rFonts w:hint="eastAsia" w:ascii="仿宋_GB2312" w:hAnsi="仿宋_GB2312" w:eastAsia="仿宋_GB2312" w:cs="仿宋_GB2312"/>
          <w:color w:val="000000"/>
          <w:sz w:val="28"/>
          <w:szCs w:val="28"/>
        </w:rPr>
        <w:t>递交的装订册每页（包括附加页）必须加盖公章；</w:t>
      </w:r>
    </w:p>
    <w:p w14:paraId="2A3EC14C">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6、</w:t>
      </w:r>
      <w:r>
        <w:rPr>
          <w:rFonts w:hint="eastAsia" w:ascii="仿宋_GB2312" w:hAnsi="仿宋_GB2312" w:eastAsia="仿宋_GB2312" w:cs="仿宋_GB2312"/>
          <w:color w:val="000000"/>
          <w:sz w:val="28"/>
          <w:szCs w:val="28"/>
          <w:lang w:eastAsia="zh-CN"/>
        </w:rPr>
        <w:t>成交供应商</w:t>
      </w:r>
      <w:r>
        <w:rPr>
          <w:rFonts w:hint="eastAsia" w:ascii="仿宋_GB2312" w:hAnsi="仿宋_GB2312" w:eastAsia="仿宋_GB2312" w:cs="仿宋_GB2312"/>
          <w:color w:val="000000"/>
          <w:sz w:val="28"/>
          <w:szCs w:val="28"/>
        </w:rPr>
        <w:t>无法提供相应文件的，请标明“无”，并注明原因；</w:t>
      </w:r>
    </w:p>
    <w:p w14:paraId="2635CCBA">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7、无重大违法记录声明函、无不良信用记录声明函（模板附后）。</w:t>
      </w:r>
    </w:p>
    <w:p w14:paraId="0788B950">
      <w:pPr>
        <w:widowControl/>
        <w:spacing w:line="480" w:lineRule="exact"/>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rPr>
        <w:br w:type="page"/>
      </w:r>
    </w:p>
    <w:p w14:paraId="60F0BABB">
      <w:pPr>
        <w:pStyle w:val="21"/>
        <w:spacing w:after="0" w:line="480" w:lineRule="exact"/>
        <w:jc w:val="center"/>
        <w:rPr>
          <w:rFonts w:hint="eastAsia" w:ascii="仿宋_GB2312" w:hAnsi="仿宋_GB2312" w:eastAsia="仿宋_GB2312" w:cs="仿宋_GB2312"/>
          <w:b/>
          <w:bCs/>
          <w:snapToGrid w:val="0"/>
          <w:color w:val="000000"/>
          <w:kern w:val="0"/>
          <w:lang w:val="en-US" w:eastAsia="zh-CN"/>
        </w:rPr>
      </w:pPr>
      <w:r>
        <w:rPr>
          <w:rFonts w:hint="eastAsia" w:ascii="仿宋_GB2312" w:hAnsi="仿宋_GB2312" w:eastAsia="仿宋_GB2312" w:cs="仿宋_GB2312"/>
          <w:b/>
          <w:bCs/>
          <w:snapToGrid w:val="0"/>
          <w:color w:val="000000"/>
          <w:kern w:val="0"/>
          <w:lang w:val="en-US" w:eastAsia="zh-CN"/>
        </w:rPr>
        <w:t>一、成交供应商基本信息</w:t>
      </w:r>
    </w:p>
    <w:p w14:paraId="493EBE47">
      <w:pPr>
        <w:pStyle w:val="6"/>
        <w:spacing w:before="147" w:line="48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r>
        <w:rPr>
          <w:rFonts w:hint="eastAsia" w:ascii="仿宋_GB2312" w:hAnsi="仿宋_GB2312" w:eastAsia="仿宋_GB2312" w:cs="仿宋_GB2312"/>
          <w:b/>
          <w:bCs/>
          <w:sz w:val="28"/>
          <w:szCs w:val="28"/>
        </w:rPr>
        <w:t>包含营业执照和相关资质证书等</w:t>
      </w:r>
      <w:r>
        <w:rPr>
          <w:rFonts w:hint="eastAsia" w:ascii="仿宋_GB2312" w:hAnsi="仿宋_GB2312" w:eastAsia="仿宋_GB2312" w:cs="仿宋_GB2312"/>
          <w:sz w:val="28"/>
          <w:szCs w:val="28"/>
        </w:rPr>
        <w:t>）</w:t>
      </w:r>
    </w:p>
    <w:p w14:paraId="0BB7B282">
      <w:pPr>
        <w:spacing w:line="480" w:lineRule="exact"/>
        <w:rPr>
          <w:rFonts w:hint="eastAsia" w:ascii="仿宋_GB2312" w:hAnsi="仿宋_GB2312" w:eastAsia="仿宋_GB2312" w:cs="仿宋_GB2312"/>
          <w:b/>
          <w:bCs/>
          <w:snapToGrid w:val="0"/>
          <w:color w:val="000000"/>
          <w:kern w:val="0"/>
          <w:sz w:val="28"/>
          <w:szCs w:val="28"/>
        </w:rPr>
      </w:pPr>
      <w:bookmarkStart w:id="0" w:name="bookmark19"/>
      <w:bookmarkEnd w:id="0"/>
    </w:p>
    <w:p w14:paraId="5DC3FA57">
      <w:pPr>
        <w:spacing w:line="480" w:lineRule="exact"/>
        <w:rPr>
          <w:rFonts w:hint="eastAsia" w:ascii="仿宋_GB2312" w:hAnsi="仿宋_GB2312" w:eastAsia="仿宋_GB2312" w:cs="仿宋_GB2312"/>
          <w:b/>
          <w:bCs/>
          <w:snapToGrid w:val="0"/>
          <w:color w:val="000000"/>
          <w:kern w:val="0"/>
          <w:sz w:val="28"/>
          <w:szCs w:val="28"/>
        </w:rPr>
      </w:pPr>
    </w:p>
    <w:p w14:paraId="67DBBF04">
      <w:pPr>
        <w:pStyle w:val="21"/>
        <w:spacing w:after="0" w:line="480" w:lineRule="exact"/>
        <w:jc w:val="center"/>
        <w:rPr>
          <w:rFonts w:hint="eastAsia" w:ascii="仿宋_GB2312" w:hAnsi="仿宋_GB2312" w:eastAsia="仿宋_GB2312" w:cs="仿宋_GB2312"/>
          <w:b/>
          <w:bCs/>
          <w:snapToGrid w:val="0"/>
          <w:color w:val="000000"/>
          <w:kern w:val="0"/>
          <w:lang w:val="en-US" w:eastAsia="zh-CN"/>
        </w:rPr>
      </w:pPr>
      <w:bookmarkStart w:id="1" w:name="_Toc32198"/>
      <w:r>
        <w:rPr>
          <w:rFonts w:hint="eastAsia" w:ascii="仿宋_GB2312" w:hAnsi="仿宋_GB2312" w:eastAsia="仿宋_GB2312" w:cs="仿宋_GB2312"/>
          <w:b/>
          <w:bCs/>
          <w:snapToGrid w:val="0"/>
          <w:color w:val="000000"/>
          <w:kern w:val="0"/>
          <w:lang w:val="en-US" w:eastAsia="zh-CN"/>
        </w:rPr>
        <w:t>二、无重大违法记录声明函、无不良信用记录声明函</w:t>
      </w:r>
      <w:bookmarkEnd w:id="1"/>
    </w:p>
    <w:p w14:paraId="533E9D3E">
      <w:pPr>
        <w:pStyle w:val="21"/>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无重大违法记录声明函</w:t>
      </w:r>
    </w:p>
    <w:p w14:paraId="3ECE4A34">
      <w:pPr>
        <w:pStyle w:val="21"/>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本公司郑重声明，根据《中华人民共和国政府采购法》及《中华人民共和国政府采购法实施条例》的规定，参加本次政府采购活动前三年内，本公司在经营活动中没有重大违法记录即没有因违法经营受到刑事处罚或者责令停产停业、吊销许可证或者执照、较大数额罚款等行政处罚。本公司未被政府采购监管部门限制参加政府采购活动或曾被政府采购监管部门限制参加政府采购活动但已不在限制期内。</w:t>
      </w:r>
    </w:p>
    <w:p w14:paraId="2493F38B">
      <w:pPr>
        <w:pStyle w:val="21"/>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本公司对上述声明的真实性负责。如有虚假，将依法承担相应责任。</w:t>
      </w:r>
    </w:p>
    <w:p w14:paraId="6449E70E">
      <w:pPr>
        <w:pStyle w:val="21"/>
        <w:spacing w:after="0" w:line="480" w:lineRule="exact"/>
        <w:jc w:val="left"/>
        <w:rPr>
          <w:rFonts w:hint="eastAsia" w:ascii="仿宋_GB2312" w:hAnsi="仿宋_GB2312" w:eastAsia="仿宋_GB2312" w:cs="仿宋_GB2312"/>
          <w:lang w:val="en-US" w:eastAsia="zh-CN" w:bidi="ar-SA"/>
        </w:rPr>
      </w:pPr>
    </w:p>
    <w:p w14:paraId="00C896DA">
      <w:pPr>
        <w:pStyle w:val="21"/>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  供应商盖章： </w:t>
      </w:r>
    </w:p>
    <w:p w14:paraId="037B4566">
      <w:pPr>
        <w:pStyle w:val="21"/>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14:paraId="41740CF0">
      <w:pPr>
        <w:pStyle w:val="21"/>
        <w:spacing w:after="0" w:line="480" w:lineRule="exact"/>
        <w:jc w:val="left"/>
        <w:rPr>
          <w:rFonts w:hint="eastAsia" w:ascii="仿宋_GB2312" w:hAnsi="仿宋_GB2312" w:eastAsia="仿宋_GB2312" w:cs="仿宋_GB2312"/>
          <w:lang w:val="en-US" w:eastAsia="zh-CN" w:bidi="ar-SA"/>
        </w:rPr>
      </w:pPr>
    </w:p>
    <w:p w14:paraId="0B3E10C7">
      <w:pPr>
        <w:pStyle w:val="21"/>
        <w:spacing w:after="0" w:line="480" w:lineRule="exact"/>
        <w:jc w:val="center"/>
        <w:rPr>
          <w:rFonts w:hint="eastAsia" w:ascii="仿宋_GB2312" w:hAnsi="仿宋_GB2312" w:eastAsia="仿宋_GB2312" w:cs="仿宋_GB2312"/>
          <w:b/>
          <w:bCs/>
          <w:lang w:val="en-US" w:eastAsia="zh-CN" w:bidi="ar-SA"/>
        </w:rPr>
      </w:pPr>
    </w:p>
    <w:p w14:paraId="49840750">
      <w:pPr>
        <w:pStyle w:val="21"/>
        <w:spacing w:after="0" w:line="480" w:lineRule="exact"/>
        <w:jc w:val="center"/>
        <w:rPr>
          <w:rFonts w:hint="eastAsia" w:ascii="仿宋_GB2312" w:hAnsi="仿宋_GB2312" w:eastAsia="仿宋_GB2312" w:cs="仿宋_GB2312"/>
          <w:b/>
          <w:bCs/>
          <w:lang w:val="en-US" w:eastAsia="zh-CN" w:bidi="ar-SA"/>
        </w:rPr>
      </w:pPr>
    </w:p>
    <w:p w14:paraId="3DFDCD27">
      <w:pPr>
        <w:pStyle w:val="21"/>
        <w:spacing w:after="0" w:line="480" w:lineRule="exact"/>
        <w:jc w:val="center"/>
        <w:rPr>
          <w:rFonts w:hint="eastAsia" w:ascii="仿宋_GB2312" w:hAnsi="仿宋_GB2312" w:eastAsia="仿宋_GB2312" w:cs="仿宋_GB2312"/>
          <w:b/>
          <w:bCs/>
          <w:lang w:val="en-US" w:eastAsia="zh-CN" w:bidi="ar-SA"/>
        </w:rPr>
      </w:pPr>
    </w:p>
    <w:p w14:paraId="3BAA348A">
      <w:pPr>
        <w:pStyle w:val="21"/>
        <w:spacing w:after="0" w:line="480" w:lineRule="exact"/>
        <w:jc w:val="center"/>
        <w:rPr>
          <w:rFonts w:hint="eastAsia" w:ascii="仿宋_GB2312" w:hAnsi="仿宋_GB2312" w:eastAsia="仿宋_GB2312" w:cs="仿宋_GB2312"/>
          <w:b/>
          <w:bCs/>
          <w:lang w:val="en-US" w:eastAsia="zh-CN" w:bidi="ar-SA"/>
        </w:rPr>
      </w:pPr>
    </w:p>
    <w:p w14:paraId="07789529">
      <w:pPr>
        <w:pStyle w:val="21"/>
        <w:spacing w:after="0" w:line="480" w:lineRule="exact"/>
        <w:jc w:val="center"/>
        <w:rPr>
          <w:rFonts w:hint="eastAsia" w:ascii="仿宋_GB2312" w:hAnsi="仿宋_GB2312" w:eastAsia="仿宋_GB2312" w:cs="仿宋_GB2312"/>
          <w:b/>
          <w:bCs/>
          <w:lang w:val="en-US" w:eastAsia="zh-CN" w:bidi="ar-SA"/>
        </w:rPr>
      </w:pPr>
    </w:p>
    <w:p w14:paraId="0D725899">
      <w:pPr>
        <w:pStyle w:val="21"/>
        <w:spacing w:after="0" w:line="480" w:lineRule="exact"/>
        <w:jc w:val="center"/>
        <w:rPr>
          <w:rFonts w:hint="eastAsia" w:ascii="仿宋_GB2312" w:hAnsi="仿宋_GB2312" w:eastAsia="仿宋_GB2312" w:cs="仿宋_GB2312"/>
          <w:b/>
          <w:bCs/>
          <w:lang w:val="en-US" w:eastAsia="zh-CN" w:bidi="ar-SA"/>
        </w:rPr>
      </w:pPr>
    </w:p>
    <w:p w14:paraId="6E53CDB9">
      <w:pPr>
        <w:pStyle w:val="21"/>
        <w:spacing w:after="0" w:line="480" w:lineRule="exact"/>
        <w:jc w:val="center"/>
        <w:rPr>
          <w:rFonts w:hint="eastAsia" w:ascii="仿宋_GB2312" w:hAnsi="仿宋_GB2312" w:eastAsia="仿宋_GB2312" w:cs="仿宋_GB2312"/>
          <w:b/>
          <w:bCs/>
          <w:lang w:val="en-US" w:eastAsia="zh-CN" w:bidi="ar-SA"/>
        </w:rPr>
      </w:pPr>
    </w:p>
    <w:p w14:paraId="47695FE3">
      <w:pPr>
        <w:pStyle w:val="21"/>
        <w:spacing w:after="0" w:line="480" w:lineRule="exact"/>
        <w:jc w:val="center"/>
        <w:rPr>
          <w:rFonts w:hint="eastAsia" w:ascii="仿宋_GB2312" w:hAnsi="仿宋_GB2312" w:eastAsia="仿宋_GB2312" w:cs="仿宋_GB2312"/>
          <w:b/>
          <w:bCs/>
          <w:lang w:val="en-US" w:eastAsia="zh-CN" w:bidi="ar-SA"/>
        </w:rPr>
      </w:pPr>
    </w:p>
    <w:p w14:paraId="3DC76783">
      <w:pPr>
        <w:pStyle w:val="21"/>
        <w:spacing w:after="0" w:line="480" w:lineRule="exact"/>
        <w:jc w:val="center"/>
        <w:rPr>
          <w:rFonts w:hint="eastAsia" w:ascii="仿宋_GB2312" w:hAnsi="仿宋_GB2312" w:eastAsia="仿宋_GB2312" w:cs="仿宋_GB2312"/>
          <w:b/>
          <w:bCs/>
          <w:lang w:val="en-US" w:eastAsia="zh-CN" w:bidi="ar-SA"/>
        </w:rPr>
      </w:pPr>
    </w:p>
    <w:p w14:paraId="753B9FA8">
      <w:pPr>
        <w:pStyle w:val="21"/>
        <w:spacing w:after="0" w:line="480" w:lineRule="exact"/>
        <w:jc w:val="center"/>
        <w:rPr>
          <w:rFonts w:hint="eastAsia" w:ascii="仿宋_GB2312" w:hAnsi="仿宋_GB2312" w:eastAsia="仿宋_GB2312" w:cs="仿宋_GB2312"/>
          <w:b/>
          <w:bCs/>
          <w:lang w:val="en-US" w:eastAsia="zh-CN" w:bidi="ar-SA"/>
        </w:rPr>
      </w:pPr>
    </w:p>
    <w:p w14:paraId="33EDC029">
      <w:pPr>
        <w:pStyle w:val="21"/>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无不良信用记录承诺函</w:t>
      </w:r>
    </w:p>
    <w:p w14:paraId="0498DEDE">
      <w:pPr>
        <w:pStyle w:val="21"/>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本公司郑重承诺，我公司无以下不良信用记录情形：</w:t>
      </w:r>
    </w:p>
    <w:p w14:paraId="6D945B2C">
      <w:pPr>
        <w:pStyle w:val="21"/>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1、公司被人民法院列入失信被执行人；</w:t>
      </w:r>
    </w:p>
    <w:p w14:paraId="6B40903A">
      <w:pPr>
        <w:pStyle w:val="21"/>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2、公司被市场监督管理部门列入严重违法失信企业名录；</w:t>
      </w:r>
    </w:p>
    <w:p w14:paraId="4DF93274">
      <w:pPr>
        <w:pStyle w:val="21"/>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3、公司被税务部门列入重大税收违法案件当事人名单的；</w:t>
      </w:r>
    </w:p>
    <w:p w14:paraId="10A6277F">
      <w:pPr>
        <w:pStyle w:val="21"/>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4、公司被政府采购监管部门列入政府采购严重违法失信行为记录名单。</w:t>
      </w:r>
    </w:p>
    <w:p w14:paraId="606ED0EB">
      <w:pPr>
        <w:pStyle w:val="21"/>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我公司承诺：合同签订前，若我公司具有不良信用记录情形，贵方可取消我公司成交资格或者不授予合同，所有责任由我公司自行承担。同时，我公司愿意无条件接受监管部门的调查处理。 </w:t>
      </w:r>
    </w:p>
    <w:p w14:paraId="20C071A6">
      <w:pPr>
        <w:pStyle w:val="21"/>
        <w:spacing w:after="0" w:line="480" w:lineRule="exact"/>
        <w:jc w:val="left"/>
        <w:rPr>
          <w:rFonts w:hint="eastAsia" w:ascii="仿宋_GB2312" w:hAnsi="仿宋_GB2312" w:eastAsia="仿宋_GB2312" w:cs="仿宋_GB2312"/>
          <w:lang w:val="en-US" w:eastAsia="zh-CN" w:bidi="ar-SA"/>
        </w:rPr>
      </w:pPr>
    </w:p>
    <w:p w14:paraId="5FE0AE3D">
      <w:pPr>
        <w:pStyle w:val="21"/>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                                             供应商盖章： </w:t>
      </w:r>
    </w:p>
    <w:p w14:paraId="255495FA">
      <w:pPr>
        <w:pStyle w:val="21"/>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14:paraId="3EA3F14F">
      <w:pPr>
        <w:widowControl/>
        <w:spacing w:line="480" w:lineRule="exact"/>
        <w:jc w:val="left"/>
        <w:rPr>
          <w:rFonts w:hint="eastAsia" w:ascii="仿宋_GB2312" w:hAnsi="仿宋_GB2312" w:eastAsia="仿宋_GB2312" w:cs="仿宋_GB2312"/>
          <w:b/>
          <w:bCs/>
          <w:snapToGrid w:val="0"/>
          <w:color w:val="000000"/>
          <w:kern w:val="0"/>
          <w:sz w:val="28"/>
          <w:szCs w:val="28"/>
          <w:lang w:bidi="zh-TW"/>
        </w:rPr>
      </w:pPr>
      <w:r>
        <w:rPr>
          <w:rFonts w:hint="eastAsia" w:ascii="仿宋_GB2312" w:hAnsi="仿宋_GB2312" w:eastAsia="仿宋_GB2312" w:cs="仿宋_GB2312"/>
          <w:b/>
          <w:bCs/>
          <w:snapToGrid w:val="0"/>
          <w:color w:val="000000"/>
          <w:kern w:val="0"/>
        </w:rPr>
        <w:br w:type="page"/>
      </w:r>
    </w:p>
    <w:p w14:paraId="70AADF6D">
      <w:pPr>
        <w:pStyle w:val="21"/>
        <w:spacing w:after="0" w:line="480" w:lineRule="exact"/>
        <w:jc w:val="center"/>
        <w:rPr>
          <w:rFonts w:hint="eastAsia" w:ascii="仿宋_GB2312" w:hAnsi="仿宋_GB2312" w:eastAsia="仿宋_GB2312" w:cs="仿宋_GB2312"/>
          <w:b/>
          <w:bCs/>
          <w:snapToGrid w:val="0"/>
          <w:color w:val="000000"/>
          <w:kern w:val="0"/>
          <w:lang w:val="en-US" w:eastAsia="zh-CN"/>
        </w:rPr>
      </w:pPr>
      <w:r>
        <w:rPr>
          <w:rFonts w:hint="eastAsia" w:ascii="仿宋_GB2312" w:hAnsi="仿宋_GB2312" w:eastAsia="仿宋_GB2312" w:cs="仿宋_GB2312"/>
          <w:b/>
          <w:bCs/>
          <w:snapToGrid w:val="0"/>
          <w:color w:val="000000"/>
          <w:kern w:val="0"/>
          <w:lang w:val="en-US" w:eastAsia="zh-CN"/>
        </w:rPr>
        <w:t>三、投标授权书</w:t>
      </w:r>
    </w:p>
    <w:p w14:paraId="59FC49E0">
      <w:pPr>
        <w:spacing w:line="480" w:lineRule="exact"/>
        <w:jc w:val="center"/>
        <w:rPr>
          <w:rFonts w:hint="eastAsia" w:ascii="仿宋_GB2312" w:hAnsi="仿宋_GB2312" w:eastAsia="仿宋_GB2312" w:cs="仿宋_GB2312"/>
          <w:b/>
          <w:bCs/>
          <w:snapToGrid w:val="0"/>
          <w:color w:val="000000"/>
          <w:kern w:val="0"/>
          <w:sz w:val="28"/>
          <w:szCs w:val="28"/>
        </w:rPr>
      </w:pPr>
    </w:p>
    <w:p w14:paraId="2AF6177D">
      <w:pPr>
        <w:pStyle w:val="11"/>
        <w:snapToGrid w:val="0"/>
        <w:spacing w:line="48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eastAsia="zh-CN"/>
        </w:rPr>
        <w:t>供应商</w:t>
      </w:r>
      <w:r>
        <w:rPr>
          <w:rFonts w:hint="eastAsia" w:ascii="仿宋_GB2312" w:hAnsi="仿宋_GB2312" w:eastAsia="仿宋_GB2312" w:cs="仿宋_GB2312"/>
          <w:sz w:val="28"/>
          <w:szCs w:val="28"/>
          <w:u w:val="single"/>
        </w:rPr>
        <w:t xml:space="preserve">名称的全称） </w:t>
      </w:r>
      <w:r>
        <w:rPr>
          <w:rFonts w:hint="eastAsia" w:ascii="仿宋_GB2312" w:hAnsi="仿宋_GB2312" w:eastAsia="仿宋_GB2312" w:cs="仿宋_GB2312"/>
          <w:sz w:val="28"/>
          <w:szCs w:val="28"/>
        </w:rPr>
        <w:t>授权本公司</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授权代表姓名、职务）代表本公司参加</w:t>
      </w:r>
      <w:r>
        <w:rPr>
          <w:rFonts w:hint="eastAsia" w:ascii="仿宋_GB2312" w:hAnsi="仿宋_GB2312" w:eastAsia="仿宋_GB2312" w:cs="仿宋_GB2312"/>
          <w:sz w:val="28"/>
          <w:szCs w:val="28"/>
          <w:u w:val="single"/>
        </w:rPr>
        <w:t xml:space="preserve">    （某项目）  </w:t>
      </w:r>
      <w:r>
        <w:rPr>
          <w:rFonts w:hint="eastAsia" w:ascii="仿宋_GB2312" w:hAnsi="仿宋_GB2312" w:eastAsia="仿宋_GB2312" w:cs="仿宋_GB2312"/>
          <w:sz w:val="28"/>
          <w:szCs w:val="28"/>
        </w:rPr>
        <w:t>采购活动（项目编号：</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），全权代表本公司处理投标过程的一切事宜，包括但不限于：投标、参与开标、谈判、签约等。</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授权代表在投标过程中所签署的一切文件和处理与之有关的一切事务，本公司均予以认可并对此承担责任。</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授权代表无转委托权。特此授权。</w:t>
      </w:r>
    </w:p>
    <w:p w14:paraId="17860AD4">
      <w:pPr>
        <w:pStyle w:val="11"/>
        <w:snapToGrid w:val="0"/>
        <w:spacing w:line="48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本授权书自出具之日起生效。</w:t>
      </w:r>
    </w:p>
    <w:p w14:paraId="7D59AFA5">
      <w:pPr>
        <w:spacing w:line="480" w:lineRule="exact"/>
        <w:rPr>
          <w:rFonts w:hint="eastAsia" w:ascii="仿宋_GB2312" w:hAnsi="仿宋_GB2312" w:eastAsia="仿宋_GB2312" w:cs="仿宋_GB2312"/>
          <w:b/>
          <w:bCs/>
          <w:sz w:val="24"/>
          <w:szCs w:val="28"/>
        </w:rPr>
      </w:pPr>
      <w:r>
        <w:rPr>
          <w:rFonts w:hint="eastAsia" w:ascii="仿宋_GB2312" w:hAnsi="仿宋_GB2312" w:eastAsia="仿宋_GB2312" w:cs="仿宋_GB2312"/>
          <w:b/>
          <w:bCs/>
          <w:sz w:val="24"/>
          <w:szCs w:val="28"/>
        </w:rPr>
        <w:t>授权代表（或法定代表人）身份证明扫描件或影印件：</w:t>
      </w:r>
    </w:p>
    <w:p w14:paraId="3B149DCF">
      <w:pPr>
        <w:spacing w:line="480" w:lineRule="exact"/>
        <w:rPr>
          <w:rFonts w:hint="eastAsia" w:ascii="仿宋_GB2312" w:hAnsi="仿宋_GB2312" w:eastAsia="仿宋_GB2312" w:cs="仿宋_GB2312"/>
          <w:sz w:val="24"/>
          <w:szCs w:val="28"/>
        </w:rPr>
      </w:pPr>
    </w:p>
    <w:p w14:paraId="18D12453">
      <w:pPr>
        <w:pStyle w:val="13"/>
        <w:spacing w:line="480" w:lineRule="exact"/>
        <w:ind w:right="-21" w:firstLine="210"/>
        <w:rPr>
          <w:rFonts w:hint="eastAsia" w:ascii="仿宋_GB2312" w:hAnsi="仿宋_GB2312" w:eastAsia="仿宋_GB2312" w:cs="仿宋_GB2312"/>
        </w:rPr>
      </w:pPr>
    </w:p>
    <w:p w14:paraId="2340E168">
      <w:pPr>
        <w:pStyle w:val="13"/>
        <w:spacing w:line="480" w:lineRule="exact"/>
        <w:ind w:right="-21" w:firstLine="210"/>
        <w:rPr>
          <w:rFonts w:hint="eastAsia" w:ascii="仿宋_GB2312" w:hAnsi="仿宋_GB2312" w:eastAsia="仿宋_GB2312" w:cs="仿宋_GB2312"/>
        </w:rPr>
      </w:pPr>
    </w:p>
    <w:p w14:paraId="0A079484">
      <w:pPr>
        <w:spacing w:line="480" w:lineRule="exact"/>
        <w:rPr>
          <w:rFonts w:hint="eastAsia" w:ascii="仿宋_GB2312" w:hAnsi="仿宋_GB2312" w:eastAsia="仿宋_GB2312" w:cs="仿宋_GB2312"/>
          <w:sz w:val="24"/>
          <w:szCs w:val="28"/>
        </w:rPr>
      </w:pPr>
      <w:r>
        <w:rPr>
          <w:rFonts w:hint="eastAsia" w:ascii="仿宋_GB2312" w:hAnsi="仿宋_GB2312" w:eastAsia="仿宋_GB2312" w:cs="仿宋_GB2312"/>
          <w:b/>
          <w:bCs/>
          <w:sz w:val="24"/>
          <w:szCs w:val="28"/>
        </w:rPr>
        <w:t>授权代表（或法定代表人）联系方式：</w:t>
      </w:r>
      <w:r>
        <w:rPr>
          <w:rFonts w:hint="eastAsia" w:ascii="仿宋_GB2312" w:hAnsi="仿宋_GB2312" w:eastAsia="仿宋_GB2312" w:cs="仿宋_GB2312"/>
          <w:sz w:val="24"/>
          <w:szCs w:val="28"/>
          <w:u w:val="single"/>
        </w:rPr>
        <w:t xml:space="preserve">           </w:t>
      </w:r>
      <w:r>
        <w:rPr>
          <w:rFonts w:hint="eastAsia" w:ascii="仿宋_GB2312" w:hAnsi="仿宋_GB2312" w:eastAsia="仿宋_GB2312" w:cs="仿宋_GB2312"/>
          <w:sz w:val="24"/>
          <w:szCs w:val="28"/>
        </w:rPr>
        <w:t>（请填写手机号码）</w:t>
      </w:r>
    </w:p>
    <w:p w14:paraId="18CBFE0C">
      <w:pPr>
        <w:pStyle w:val="21"/>
        <w:spacing w:line="480" w:lineRule="exact"/>
        <w:jc w:val="right"/>
        <w:rPr>
          <w:rFonts w:hint="eastAsia" w:ascii="仿宋_GB2312" w:hAnsi="仿宋_GB2312" w:eastAsia="仿宋_GB2312" w:cs="仿宋_GB2312"/>
          <w:lang w:val="en-US" w:eastAsia="zh-CN" w:bidi="ar-SA"/>
        </w:rPr>
      </w:pPr>
    </w:p>
    <w:p w14:paraId="4FEA5048">
      <w:pPr>
        <w:pStyle w:val="21"/>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供应商盖章： </w:t>
      </w:r>
    </w:p>
    <w:p w14:paraId="6E819B85">
      <w:pPr>
        <w:pStyle w:val="21"/>
        <w:spacing w:after="0" w:line="480" w:lineRule="exact"/>
        <w:jc w:val="right"/>
        <w:rPr>
          <w:rFonts w:hint="eastAsia" w:ascii="仿宋_GB2312" w:hAnsi="仿宋_GB2312" w:eastAsia="仿宋_GB2312" w:cs="仿宋_GB2312"/>
          <w:lang w:val="en-US" w:eastAsia="zh-CN" w:bidi="ar-SA"/>
        </w:rPr>
      </w:pPr>
    </w:p>
    <w:p w14:paraId="48A959FA">
      <w:pPr>
        <w:pStyle w:val="21"/>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14:paraId="26ED0E02">
      <w:pPr>
        <w:widowControl/>
        <w:spacing w:line="480" w:lineRule="exact"/>
        <w:jc w:val="left"/>
        <w:rPr>
          <w:rFonts w:hint="eastAsia" w:ascii="仿宋_GB2312" w:hAnsi="仿宋_GB2312" w:eastAsia="仿宋_GB2312" w:cs="仿宋_GB2312"/>
          <w:b/>
          <w:bCs/>
          <w:snapToGrid w:val="0"/>
          <w:color w:val="000000"/>
          <w:kern w:val="0"/>
          <w:sz w:val="28"/>
          <w:szCs w:val="28"/>
          <w:lang w:bidi="zh-TW"/>
        </w:rPr>
      </w:pPr>
    </w:p>
    <w:p w14:paraId="3B247296">
      <w:pPr>
        <w:widowControl/>
        <w:spacing w:line="480" w:lineRule="exact"/>
        <w:jc w:val="left"/>
        <w:rPr>
          <w:rFonts w:hint="eastAsia" w:ascii="仿宋_GB2312" w:hAnsi="仿宋_GB2312" w:eastAsia="仿宋_GB2312" w:cs="仿宋_GB2312"/>
          <w:b/>
          <w:bCs/>
          <w:snapToGrid w:val="0"/>
          <w:color w:val="000000"/>
          <w:kern w:val="0"/>
          <w:sz w:val="28"/>
          <w:szCs w:val="28"/>
          <w:lang w:bidi="zh-TW"/>
        </w:rPr>
      </w:pPr>
      <w:r>
        <w:rPr>
          <w:rFonts w:hint="eastAsia" w:ascii="仿宋_GB2312" w:hAnsi="仿宋_GB2312" w:eastAsia="仿宋_GB2312" w:cs="仿宋_GB2312"/>
          <w:b/>
          <w:bCs/>
          <w:snapToGrid w:val="0"/>
          <w:color w:val="000000"/>
          <w:kern w:val="0"/>
        </w:rPr>
        <w:br w:type="page"/>
      </w:r>
    </w:p>
    <w:p w14:paraId="235A345F">
      <w:pPr>
        <w:pStyle w:val="21"/>
        <w:spacing w:after="156" w:afterLines="50" w:line="480" w:lineRule="exact"/>
        <w:jc w:val="center"/>
        <w:rPr>
          <w:rFonts w:hint="eastAsia" w:ascii="仿宋_GB2312" w:hAnsi="仿宋_GB2312" w:eastAsia="仿宋_GB2312" w:cs="仿宋_GB2312"/>
          <w:b/>
          <w:bCs/>
          <w:snapToGrid w:val="0"/>
          <w:color w:val="000000"/>
          <w:kern w:val="0"/>
          <w:lang w:val="en-US" w:eastAsia="zh-CN"/>
        </w:rPr>
      </w:pPr>
      <w:bookmarkStart w:id="2" w:name="bookmark21"/>
      <w:bookmarkEnd w:id="2"/>
      <w:r>
        <w:rPr>
          <w:rFonts w:hint="eastAsia" w:ascii="仿宋_GB2312" w:hAnsi="仿宋_GB2312" w:eastAsia="仿宋_GB2312" w:cs="仿宋_GB2312"/>
          <w:b/>
          <w:bCs/>
          <w:snapToGrid w:val="0"/>
          <w:color w:val="000000"/>
          <w:kern w:val="0"/>
          <w:lang w:val="en-US" w:eastAsia="zh-CN"/>
        </w:rPr>
        <w:t>四、响应情况表</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840"/>
        <w:gridCol w:w="1794"/>
        <w:gridCol w:w="2196"/>
        <w:gridCol w:w="2222"/>
        <w:gridCol w:w="1978"/>
      </w:tblGrid>
      <w:tr w14:paraId="61750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70" w:hRule="atLeast"/>
          <w:jc w:val="center"/>
        </w:trPr>
        <w:tc>
          <w:tcPr>
            <w:tcW w:w="4830" w:type="dxa"/>
            <w:gridSpan w:val="3"/>
            <w:noWrap w:val="0"/>
            <w:vAlign w:val="center"/>
          </w:tcPr>
          <w:p w14:paraId="1204635C">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按采购文件规定填写</w:t>
            </w:r>
          </w:p>
        </w:tc>
        <w:tc>
          <w:tcPr>
            <w:tcW w:w="4200" w:type="dxa"/>
            <w:gridSpan w:val="2"/>
            <w:noWrap w:val="0"/>
            <w:vAlign w:val="center"/>
          </w:tcPr>
          <w:p w14:paraId="36829F8A">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按</w:t>
            </w:r>
            <w:r>
              <w:rPr>
                <w:rFonts w:hint="eastAsia" w:ascii="仿宋_GB2312" w:hAnsi="仿宋_GB2312" w:eastAsia="仿宋_GB2312" w:cs="仿宋_GB2312"/>
                <w:b/>
                <w:sz w:val="28"/>
                <w:szCs w:val="22"/>
                <w:lang w:eastAsia="zh-CN"/>
              </w:rPr>
              <w:t>成交供应商</w:t>
            </w:r>
            <w:r>
              <w:rPr>
                <w:rFonts w:hint="eastAsia" w:ascii="仿宋_GB2312" w:hAnsi="仿宋_GB2312" w:eastAsia="仿宋_GB2312" w:cs="仿宋_GB2312"/>
                <w:b/>
                <w:sz w:val="28"/>
                <w:szCs w:val="22"/>
              </w:rPr>
              <w:t>所投内容填写</w:t>
            </w:r>
          </w:p>
        </w:tc>
      </w:tr>
      <w:tr w14:paraId="37E07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53" w:hRule="atLeast"/>
          <w:jc w:val="center"/>
        </w:trPr>
        <w:tc>
          <w:tcPr>
            <w:tcW w:w="840" w:type="dxa"/>
            <w:noWrap w:val="0"/>
            <w:vAlign w:val="center"/>
          </w:tcPr>
          <w:p w14:paraId="6FEE4298">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序号</w:t>
            </w:r>
          </w:p>
        </w:tc>
        <w:tc>
          <w:tcPr>
            <w:tcW w:w="1794" w:type="dxa"/>
            <w:noWrap w:val="0"/>
            <w:vAlign w:val="center"/>
          </w:tcPr>
          <w:p w14:paraId="7C47099F">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内容</w:t>
            </w:r>
          </w:p>
        </w:tc>
        <w:tc>
          <w:tcPr>
            <w:tcW w:w="2196" w:type="dxa"/>
            <w:noWrap w:val="0"/>
            <w:vAlign w:val="center"/>
          </w:tcPr>
          <w:p w14:paraId="1CBFC709">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采购文件要求</w:t>
            </w:r>
          </w:p>
        </w:tc>
        <w:tc>
          <w:tcPr>
            <w:tcW w:w="2222" w:type="dxa"/>
            <w:noWrap w:val="0"/>
            <w:vAlign w:val="center"/>
          </w:tcPr>
          <w:p w14:paraId="75529F5C">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响应承诺</w:t>
            </w:r>
          </w:p>
        </w:tc>
        <w:tc>
          <w:tcPr>
            <w:tcW w:w="1978" w:type="dxa"/>
            <w:noWrap w:val="0"/>
            <w:vAlign w:val="center"/>
          </w:tcPr>
          <w:p w14:paraId="51F4B6EC">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偏离说明</w:t>
            </w:r>
          </w:p>
        </w:tc>
      </w:tr>
      <w:tr w14:paraId="6A274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noWrap w:val="0"/>
            <w:vAlign w:val="center"/>
          </w:tcPr>
          <w:p w14:paraId="17222DFD">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1</w:t>
            </w:r>
          </w:p>
        </w:tc>
        <w:tc>
          <w:tcPr>
            <w:tcW w:w="1794" w:type="dxa"/>
            <w:noWrap w:val="0"/>
            <w:vAlign w:val="center"/>
          </w:tcPr>
          <w:p w14:paraId="6C6FCB83">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技术响应</w:t>
            </w:r>
          </w:p>
        </w:tc>
        <w:tc>
          <w:tcPr>
            <w:tcW w:w="2196" w:type="dxa"/>
            <w:noWrap w:val="0"/>
            <w:vAlign w:val="center"/>
          </w:tcPr>
          <w:p w14:paraId="69B61D9D">
            <w:pPr>
              <w:spacing w:line="480" w:lineRule="exact"/>
              <w:rPr>
                <w:rFonts w:hint="eastAsia" w:ascii="仿宋_GB2312" w:hAnsi="仿宋_GB2312" w:eastAsia="仿宋_GB2312" w:cs="仿宋_GB2312"/>
                <w:sz w:val="28"/>
                <w:szCs w:val="22"/>
              </w:rPr>
            </w:pPr>
          </w:p>
        </w:tc>
        <w:tc>
          <w:tcPr>
            <w:tcW w:w="2222" w:type="dxa"/>
            <w:noWrap w:val="0"/>
            <w:vAlign w:val="center"/>
          </w:tcPr>
          <w:p w14:paraId="47BE0EA6">
            <w:pPr>
              <w:spacing w:line="480" w:lineRule="exact"/>
              <w:rPr>
                <w:rFonts w:hint="eastAsia" w:ascii="仿宋_GB2312" w:hAnsi="仿宋_GB2312" w:eastAsia="仿宋_GB2312" w:cs="仿宋_GB2312"/>
                <w:sz w:val="28"/>
                <w:szCs w:val="22"/>
              </w:rPr>
            </w:pPr>
          </w:p>
        </w:tc>
        <w:tc>
          <w:tcPr>
            <w:tcW w:w="1978" w:type="dxa"/>
            <w:noWrap w:val="0"/>
            <w:vAlign w:val="center"/>
          </w:tcPr>
          <w:p w14:paraId="14264B6E">
            <w:pPr>
              <w:spacing w:line="480" w:lineRule="exact"/>
              <w:rPr>
                <w:rFonts w:hint="eastAsia" w:ascii="仿宋_GB2312" w:hAnsi="仿宋_GB2312" w:eastAsia="仿宋_GB2312" w:cs="仿宋_GB2312"/>
                <w:sz w:val="28"/>
                <w:szCs w:val="22"/>
              </w:rPr>
            </w:pPr>
          </w:p>
        </w:tc>
      </w:tr>
      <w:tr w14:paraId="7B994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noWrap w:val="0"/>
            <w:vAlign w:val="center"/>
          </w:tcPr>
          <w:p w14:paraId="08E0940E">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2</w:t>
            </w:r>
          </w:p>
        </w:tc>
        <w:tc>
          <w:tcPr>
            <w:tcW w:w="1794" w:type="dxa"/>
            <w:noWrap w:val="0"/>
            <w:vAlign w:val="center"/>
          </w:tcPr>
          <w:p w14:paraId="5C7BF505">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付款响应</w:t>
            </w:r>
          </w:p>
        </w:tc>
        <w:tc>
          <w:tcPr>
            <w:tcW w:w="2196" w:type="dxa"/>
            <w:noWrap w:val="0"/>
            <w:vAlign w:val="center"/>
          </w:tcPr>
          <w:p w14:paraId="56334488">
            <w:pPr>
              <w:spacing w:line="480" w:lineRule="exact"/>
              <w:rPr>
                <w:rFonts w:hint="eastAsia" w:ascii="仿宋_GB2312" w:hAnsi="仿宋_GB2312" w:eastAsia="仿宋_GB2312" w:cs="仿宋_GB2312"/>
                <w:sz w:val="28"/>
                <w:szCs w:val="22"/>
              </w:rPr>
            </w:pPr>
          </w:p>
        </w:tc>
        <w:tc>
          <w:tcPr>
            <w:tcW w:w="2222" w:type="dxa"/>
            <w:noWrap w:val="0"/>
            <w:vAlign w:val="center"/>
          </w:tcPr>
          <w:p w14:paraId="171820D1">
            <w:pPr>
              <w:spacing w:line="480" w:lineRule="exact"/>
              <w:rPr>
                <w:rFonts w:hint="eastAsia" w:ascii="仿宋_GB2312" w:hAnsi="仿宋_GB2312" w:eastAsia="仿宋_GB2312" w:cs="仿宋_GB2312"/>
                <w:sz w:val="28"/>
                <w:szCs w:val="22"/>
              </w:rPr>
            </w:pPr>
          </w:p>
        </w:tc>
        <w:tc>
          <w:tcPr>
            <w:tcW w:w="1978" w:type="dxa"/>
            <w:noWrap w:val="0"/>
            <w:vAlign w:val="center"/>
          </w:tcPr>
          <w:p w14:paraId="307E1C33">
            <w:pPr>
              <w:spacing w:line="480" w:lineRule="exact"/>
              <w:rPr>
                <w:rFonts w:hint="eastAsia" w:ascii="仿宋_GB2312" w:hAnsi="仿宋_GB2312" w:eastAsia="仿宋_GB2312" w:cs="仿宋_GB2312"/>
                <w:sz w:val="28"/>
                <w:szCs w:val="22"/>
              </w:rPr>
            </w:pPr>
          </w:p>
        </w:tc>
      </w:tr>
      <w:tr w14:paraId="69FE0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noWrap w:val="0"/>
            <w:vAlign w:val="center"/>
          </w:tcPr>
          <w:p w14:paraId="26089924">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3</w:t>
            </w:r>
          </w:p>
        </w:tc>
        <w:tc>
          <w:tcPr>
            <w:tcW w:w="1794" w:type="dxa"/>
            <w:noWrap w:val="0"/>
            <w:vAlign w:val="center"/>
          </w:tcPr>
          <w:p w14:paraId="59106D55">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服务期响应</w:t>
            </w:r>
          </w:p>
        </w:tc>
        <w:tc>
          <w:tcPr>
            <w:tcW w:w="2196" w:type="dxa"/>
            <w:noWrap w:val="0"/>
            <w:vAlign w:val="center"/>
          </w:tcPr>
          <w:p w14:paraId="3EAD1637">
            <w:pPr>
              <w:spacing w:line="480" w:lineRule="exact"/>
              <w:rPr>
                <w:rFonts w:hint="eastAsia" w:ascii="仿宋_GB2312" w:hAnsi="仿宋_GB2312" w:eastAsia="仿宋_GB2312" w:cs="仿宋_GB2312"/>
                <w:sz w:val="28"/>
                <w:szCs w:val="22"/>
              </w:rPr>
            </w:pPr>
          </w:p>
        </w:tc>
        <w:tc>
          <w:tcPr>
            <w:tcW w:w="2222" w:type="dxa"/>
            <w:noWrap w:val="0"/>
            <w:vAlign w:val="center"/>
          </w:tcPr>
          <w:p w14:paraId="291E1E12">
            <w:pPr>
              <w:spacing w:line="480" w:lineRule="exact"/>
              <w:rPr>
                <w:rFonts w:hint="eastAsia" w:ascii="仿宋_GB2312" w:hAnsi="仿宋_GB2312" w:eastAsia="仿宋_GB2312" w:cs="仿宋_GB2312"/>
                <w:sz w:val="28"/>
                <w:szCs w:val="22"/>
              </w:rPr>
            </w:pPr>
          </w:p>
        </w:tc>
        <w:tc>
          <w:tcPr>
            <w:tcW w:w="1978" w:type="dxa"/>
            <w:noWrap w:val="0"/>
            <w:vAlign w:val="center"/>
          </w:tcPr>
          <w:p w14:paraId="3806DF92">
            <w:pPr>
              <w:spacing w:line="480" w:lineRule="exact"/>
              <w:rPr>
                <w:rFonts w:hint="eastAsia" w:ascii="仿宋_GB2312" w:hAnsi="仿宋_GB2312" w:eastAsia="仿宋_GB2312" w:cs="仿宋_GB2312"/>
                <w:sz w:val="28"/>
                <w:szCs w:val="22"/>
              </w:rPr>
            </w:pPr>
          </w:p>
        </w:tc>
      </w:tr>
      <w:tr w14:paraId="58C98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noWrap w:val="0"/>
            <w:vAlign w:val="center"/>
          </w:tcPr>
          <w:p w14:paraId="532ED773">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4</w:t>
            </w:r>
          </w:p>
        </w:tc>
        <w:tc>
          <w:tcPr>
            <w:tcW w:w="1794" w:type="dxa"/>
            <w:noWrap w:val="0"/>
            <w:vAlign w:val="center"/>
          </w:tcPr>
          <w:p w14:paraId="1C8B6BC6">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其他</w:t>
            </w:r>
          </w:p>
        </w:tc>
        <w:tc>
          <w:tcPr>
            <w:tcW w:w="2196" w:type="dxa"/>
            <w:noWrap w:val="0"/>
            <w:vAlign w:val="center"/>
          </w:tcPr>
          <w:p w14:paraId="0D459BCE">
            <w:pPr>
              <w:spacing w:line="480" w:lineRule="exact"/>
              <w:rPr>
                <w:rFonts w:hint="eastAsia" w:ascii="仿宋_GB2312" w:hAnsi="仿宋_GB2312" w:eastAsia="仿宋_GB2312" w:cs="仿宋_GB2312"/>
                <w:sz w:val="28"/>
                <w:szCs w:val="22"/>
              </w:rPr>
            </w:pPr>
          </w:p>
        </w:tc>
        <w:tc>
          <w:tcPr>
            <w:tcW w:w="2222" w:type="dxa"/>
            <w:noWrap w:val="0"/>
            <w:vAlign w:val="center"/>
          </w:tcPr>
          <w:p w14:paraId="68A2B5BB">
            <w:pPr>
              <w:spacing w:line="480" w:lineRule="exact"/>
              <w:rPr>
                <w:rFonts w:hint="eastAsia" w:ascii="仿宋_GB2312" w:hAnsi="仿宋_GB2312" w:eastAsia="仿宋_GB2312" w:cs="仿宋_GB2312"/>
                <w:sz w:val="28"/>
                <w:szCs w:val="22"/>
              </w:rPr>
            </w:pPr>
          </w:p>
        </w:tc>
        <w:tc>
          <w:tcPr>
            <w:tcW w:w="1978" w:type="dxa"/>
            <w:noWrap w:val="0"/>
            <w:vAlign w:val="center"/>
          </w:tcPr>
          <w:p w14:paraId="6335EB4E">
            <w:pPr>
              <w:spacing w:line="480" w:lineRule="exact"/>
              <w:rPr>
                <w:rFonts w:hint="eastAsia" w:ascii="仿宋_GB2312" w:hAnsi="仿宋_GB2312" w:eastAsia="仿宋_GB2312" w:cs="仿宋_GB2312"/>
                <w:sz w:val="28"/>
                <w:szCs w:val="22"/>
              </w:rPr>
            </w:pPr>
          </w:p>
        </w:tc>
      </w:tr>
    </w:tbl>
    <w:p w14:paraId="3CF815D3">
      <w:pPr>
        <w:spacing w:after="312" w:afterLines="100" w:line="480" w:lineRule="exact"/>
        <w:ind w:firstLine="562" w:firstLineChars="200"/>
        <w:rPr>
          <w:rFonts w:hint="eastAsia" w:ascii="仿宋_GB2312" w:hAnsi="仿宋_GB2312" w:eastAsia="仿宋_GB2312" w:cs="仿宋_GB2312"/>
          <w:sz w:val="28"/>
          <w:szCs w:val="32"/>
        </w:rPr>
      </w:pPr>
      <w:r>
        <w:rPr>
          <w:rFonts w:hint="eastAsia" w:ascii="仿宋_GB2312" w:hAnsi="仿宋_GB2312" w:eastAsia="仿宋_GB2312" w:cs="仿宋_GB2312"/>
          <w:b/>
          <w:sz w:val="28"/>
          <w:szCs w:val="28"/>
        </w:rPr>
        <w:t>注：</w:t>
      </w:r>
      <w:r>
        <w:rPr>
          <w:rFonts w:hint="eastAsia" w:ascii="仿宋_GB2312" w:hAnsi="仿宋_GB2312" w:eastAsia="仿宋_GB2312" w:cs="仿宋_GB2312"/>
          <w:sz w:val="28"/>
          <w:szCs w:val="32"/>
        </w:rPr>
        <w:t>技术响应（采购文件要求的</w:t>
      </w:r>
      <w:r>
        <w:rPr>
          <w:rFonts w:hint="eastAsia" w:ascii="仿宋_GB2312" w:hAnsi="仿宋_GB2312" w:eastAsia="仿宋_GB2312" w:cs="仿宋_GB2312"/>
          <w:bCs/>
          <w:sz w:val="28"/>
          <w:szCs w:val="32"/>
        </w:rPr>
        <w:t>所有实质性响应技术条款</w:t>
      </w:r>
      <w:r>
        <w:rPr>
          <w:rFonts w:hint="eastAsia" w:ascii="仿宋_GB2312" w:hAnsi="仿宋_GB2312" w:eastAsia="仿宋_GB2312" w:cs="仿宋_GB2312"/>
          <w:sz w:val="28"/>
          <w:szCs w:val="32"/>
        </w:rPr>
        <w:t>无重大偏离）、付款响应、服务期响应等须与询价文件要求无重大偏离，否则可能导致投标无效。</w:t>
      </w:r>
    </w:p>
    <w:p w14:paraId="272CFF69">
      <w:pPr>
        <w:pStyle w:val="21"/>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        供应商盖章： </w:t>
      </w:r>
    </w:p>
    <w:p w14:paraId="480B10E5">
      <w:pPr>
        <w:pStyle w:val="21"/>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14:paraId="196B4642">
      <w:pPr>
        <w:spacing w:before="103" w:line="480" w:lineRule="exact"/>
        <w:rPr>
          <w:rFonts w:hint="eastAsia" w:ascii="仿宋_GB2312" w:hAnsi="仿宋_GB2312" w:eastAsia="仿宋_GB2312" w:cs="仿宋_GB2312"/>
          <w:sz w:val="28"/>
          <w:szCs w:val="28"/>
        </w:rPr>
      </w:pPr>
    </w:p>
    <w:p w14:paraId="0AC2BA0E">
      <w:pPr>
        <w:spacing w:line="480" w:lineRule="exact"/>
        <w:rPr>
          <w:rFonts w:hint="eastAsia" w:ascii="仿宋_GB2312" w:hAnsi="仿宋_GB2312" w:eastAsia="仿宋_GB2312" w:cs="仿宋_GB2312"/>
          <w:sz w:val="28"/>
          <w:szCs w:val="28"/>
        </w:rPr>
      </w:pPr>
    </w:p>
    <w:p w14:paraId="4721A890">
      <w:pPr>
        <w:widowControl/>
        <w:spacing w:line="480" w:lineRule="exact"/>
        <w:jc w:val="left"/>
        <w:rPr>
          <w:rFonts w:hint="eastAsia" w:ascii="仿宋_GB2312" w:hAnsi="仿宋_GB2312" w:eastAsia="仿宋_GB2312" w:cs="仿宋_GB2312"/>
          <w:b/>
          <w:bCs/>
          <w:snapToGrid w:val="0"/>
          <w:color w:val="000000"/>
          <w:kern w:val="0"/>
          <w:sz w:val="28"/>
          <w:szCs w:val="28"/>
          <w:lang w:bidi="zh-TW"/>
        </w:rPr>
      </w:pPr>
      <w:bookmarkStart w:id="3" w:name="bookmark24"/>
      <w:bookmarkEnd w:id="3"/>
      <w:r>
        <w:rPr>
          <w:rFonts w:hint="eastAsia" w:ascii="仿宋_GB2312" w:hAnsi="仿宋_GB2312" w:eastAsia="仿宋_GB2312" w:cs="仿宋_GB2312"/>
          <w:b/>
          <w:bCs/>
          <w:snapToGrid w:val="0"/>
          <w:color w:val="000000"/>
          <w:kern w:val="0"/>
        </w:rPr>
        <w:br w:type="page"/>
      </w:r>
    </w:p>
    <w:p w14:paraId="5B8066C1">
      <w:pPr>
        <w:pStyle w:val="21"/>
        <w:spacing w:after="0" w:line="480" w:lineRule="exact"/>
        <w:jc w:val="center"/>
        <w:rPr>
          <w:rFonts w:hint="eastAsia" w:ascii="仿宋_GB2312" w:hAnsi="仿宋_GB2312" w:eastAsia="仿宋_GB2312" w:cs="仿宋_GB2312"/>
          <w:b/>
          <w:bCs/>
          <w:snapToGrid w:val="0"/>
          <w:color w:val="000000"/>
          <w:kern w:val="0"/>
          <w:lang w:val="en-US" w:eastAsia="zh-CN"/>
        </w:rPr>
      </w:pPr>
      <w:r>
        <w:rPr>
          <w:rFonts w:hint="eastAsia" w:ascii="仿宋_GB2312" w:hAnsi="仿宋_GB2312" w:eastAsia="仿宋_GB2312" w:cs="仿宋_GB2312"/>
          <w:b/>
          <w:bCs/>
          <w:snapToGrid w:val="0"/>
          <w:color w:val="000000"/>
          <w:kern w:val="0"/>
          <w:lang w:val="en-US" w:eastAsia="zh-CN"/>
        </w:rPr>
        <w:t>五、投标函</w:t>
      </w:r>
    </w:p>
    <w:p w14:paraId="2CC40B60">
      <w:pPr>
        <w:pStyle w:val="6"/>
        <w:spacing w:after="0" w:line="480" w:lineRule="exac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致：__</w:t>
      </w:r>
      <w:r>
        <w:rPr>
          <w:rFonts w:hint="eastAsia" w:ascii="仿宋_GB2312" w:hAnsi="仿宋_GB2312" w:eastAsia="仿宋_GB2312" w:cs="仿宋_GB2312"/>
          <w:spacing w:val="-5"/>
          <w:sz w:val="28"/>
          <w:szCs w:val="28"/>
          <w:u w:val="none"/>
        </w:rPr>
        <w:t>__</w:t>
      </w:r>
      <w:r>
        <w:rPr>
          <w:rFonts w:hint="eastAsia" w:ascii="仿宋_GB2312" w:hAnsi="仿宋_GB2312" w:eastAsia="仿宋_GB2312" w:cs="仿宋_GB2312"/>
          <w:spacing w:val="-5"/>
          <w:sz w:val="28"/>
          <w:szCs w:val="28"/>
          <w:u w:val="single"/>
          <w:lang w:val="en-US" w:eastAsia="zh-CN"/>
        </w:rPr>
        <w:t xml:space="preserve">         </w:t>
      </w:r>
      <w:r>
        <w:rPr>
          <w:rFonts w:hint="eastAsia" w:ascii="仿宋_GB2312" w:hAnsi="仿宋_GB2312" w:eastAsia="仿宋_GB2312" w:cs="仿宋_GB2312"/>
          <w:spacing w:val="-5"/>
          <w:sz w:val="28"/>
          <w:szCs w:val="28"/>
          <w:u w:val="none"/>
        </w:rPr>
        <w:t>__</w:t>
      </w:r>
    </w:p>
    <w:p w14:paraId="2F1135A5">
      <w:pPr>
        <w:pStyle w:val="6"/>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根据贵方“</w:t>
      </w:r>
      <w:r>
        <w:rPr>
          <w:rFonts w:hint="eastAsia" w:ascii="仿宋_GB2312" w:hAnsi="仿宋_GB2312" w:eastAsia="仿宋_GB2312" w:cs="仿宋_GB2312"/>
          <w:spacing w:val="-5"/>
          <w:sz w:val="28"/>
          <w:szCs w:val="28"/>
          <w:u w:val="single"/>
        </w:rPr>
        <w:t xml:space="preserve"> 某项目 </w:t>
      </w:r>
      <w:r>
        <w:rPr>
          <w:rFonts w:hint="eastAsia" w:ascii="仿宋_GB2312" w:hAnsi="仿宋_GB2312" w:eastAsia="仿宋_GB2312" w:cs="仿宋_GB2312"/>
          <w:spacing w:val="-5"/>
          <w:sz w:val="28"/>
          <w:szCs w:val="28"/>
        </w:rPr>
        <w:t>”的第</w:t>
      </w:r>
      <w:r>
        <w:rPr>
          <w:rFonts w:hint="eastAsia" w:ascii="仿宋_GB2312" w:hAnsi="仿宋_GB2312" w:eastAsia="仿宋_GB2312" w:cs="仿宋_GB2312"/>
          <w:spacing w:val="-5"/>
          <w:sz w:val="28"/>
          <w:szCs w:val="28"/>
          <w:u w:val="single"/>
        </w:rPr>
        <w:t xml:space="preserve"> 某编号 </w:t>
      </w:r>
      <w:r>
        <w:rPr>
          <w:rFonts w:hint="eastAsia" w:ascii="仿宋_GB2312" w:hAnsi="仿宋_GB2312" w:eastAsia="仿宋_GB2312" w:cs="仿宋_GB2312"/>
          <w:spacing w:val="-5"/>
          <w:sz w:val="28"/>
          <w:szCs w:val="28"/>
        </w:rPr>
        <w:t>招标公告，正式授权</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（姓名）代表</w:t>
      </w:r>
      <w:r>
        <w:rPr>
          <w:rFonts w:hint="eastAsia" w:ascii="仿宋_GB2312" w:hAnsi="仿宋_GB2312" w:eastAsia="仿宋_GB2312" w:cs="仿宋_GB2312"/>
          <w:spacing w:val="-5"/>
          <w:sz w:val="28"/>
          <w:szCs w:val="28"/>
          <w:lang w:eastAsia="zh-CN"/>
        </w:rPr>
        <w:t>供应商</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w:t>
      </w:r>
      <w:r>
        <w:rPr>
          <w:rFonts w:hint="eastAsia" w:ascii="仿宋_GB2312" w:hAnsi="仿宋_GB2312" w:eastAsia="仿宋_GB2312" w:cs="仿宋_GB2312"/>
          <w:spacing w:val="-5"/>
          <w:sz w:val="28"/>
          <w:szCs w:val="28"/>
          <w:lang w:eastAsia="zh-CN"/>
        </w:rPr>
        <w:t>供应商</w:t>
      </w:r>
      <w:r>
        <w:rPr>
          <w:rFonts w:hint="eastAsia" w:ascii="仿宋_GB2312" w:hAnsi="仿宋_GB2312" w:eastAsia="仿宋_GB2312" w:cs="仿宋_GB2312"/>
          <w:spacing w:val="-5"/>
          <w:sz w:val="28"/>
          <w:szCs w:val="28"/>
        </w:rPr>
        <w:t>全称）。据此函，签字人兹宣布同意如下：</w:t>
      </w:r>
    </w:p>
    <w:p w14:paraId="596515C0">
      <w:pPr>
        <w:pStyle w:val="6"/>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1、按询价文件规定提供交付的服务的投标报价详见报价表，并按要求进行二轮报价为我方的最终报价。</w:t>
      </w:r>
    </w:p>
    <w:p w14:paraId="295D488F">
      <w:pPr>
        <w:pStyle w:val="6"/>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2、我方根据询价文件的规定，严格履行合同的责任和义务,并保证于采购人要求的日期内完成服务，并通过采购人验收。</w:t>
      </w:r>
    </w:p>
    <w:p w14:paraId="25ED0E0C">
      <w:pPr>
        <w:pStyle w:val="6"/>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3</w:t>
      </w:r>
      <w:r>
        <w:rPr>
          <w:rFonts w:hint="eastAsia" w:ascii="仿宋_GB2312" w:hAnsi="仿宋_GB2312" w:eastAsia="仿宋_GB2312" w:cs="仿宋_GB2312"/>
          <w:spacing w:val="-5"/>
          <w:sz w:val="28"/>
          <w:szCs w:val="28"/>
        </w:rPr>
        <w:t>、我方已详细审核全部询价文件，包括询价文件的答疑、澄清、变更或补充（如有），参考资料及有关附件，我方正式认可并遵守本次询价文件，并对询价文件各项条款（包括开标时间）、规定及要求均无异议。我方知道必须放弃提出含糊不清或误解的问题的权利。</w:t>
      </w:r>
    </w:p>
    <w:p w14:paraId="2645014F">
      <w:pPr>
        <w:pStyle w:val="6"/>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4</w:t>
      </w:r>
      <w:r>
        <w:rPr>
          <w:rFonts w:hint="eastAsia" w:ascii="仿宋_GB2312" w:hAnsi="仿宋_GB2312" w:eastAsia="仿宋_GB2312" w:cs="仿宋_GB2312"/>
          <w:spacing w:val="-5"/>
          <w:sz w:val="28"/>
          <w:szCs w:val="28"/>
        </w:rPr>
        <w:t>、我方同意从询价文件规定的开标日期起遵循本投标文件，并在询价文件规定的投标有效期之前均具有约束力。</w:t>
      </w:r>
    </w:p>
    <w:p w14:paraId="04DFDE69">
      <w:pPr>
        <w:pStyle w:val="6"/>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5</w:t>
      </w:r>
      <w:r>
        <w:rPr>
          <w:rFonts w:hint="eastAsia" w:ascii="仿宋_GB2312" w:hAnsi="仿宋_GB2312" w:eastAsia="仿宋_GB2312" w:cs="仿宋_GB2312"/>
          <w:spacing w:val="-5"/>
          <w:sz w:val="28"/>
          <w:szCs w:val="28"/>
        </w:rPr>
        <w:t>、我方声明投标文件所提供的一切资料均真实无误、及时、有效。企业运营正常（注册登记信息、年报信息可查），由于我方提供资料不实而造成的责任和后果由我方承担。我方同意按照贵方提出的要求，提供与投标有关的任何证据、数据或资料。</w:t>
      </w:r>
    </w:p>
    <w:p w14:paraId="1FF96A38">
      <w:pPr>
        <w:pStyle w:val="6"/>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6</w:t>
      </w:r>
      <w:r>
        <w:rPr>
          <w:rFonts w:hint="eastAsia" w:ascii="仿宋_GB2312" w:hAnsi="仿宋_GB2312" w:eastAsia="仿宋_GB2312" w:cs="仿宋_GB2312"/>
          <w:spacing w:val="-5"/>
          <w:sz w:val="28"/>
          <w:szCs w:val="28"/>
        </w:rPr>
        <w:t>、我方完全理解贵方不一定接受最低报价的投标。</w:t>
      </w:r>
    </w:p>
    <w:p w14:paraId="03F6A7A5">
      <w:pPr>
        <w:pStyle w:val="6"/>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7</w:t>
      </w:r>
      <w:r>
        <w:rPr>
          <w:rFonts w:hint="eastAsia" w:ascii="仿宋_GB2312" w:hAnsi="仿宋_GB2312" w:eastAsia="仿宋_GB2312" w:cs="仿宋_GB2312"/>
          <w:spacing w:val="-5"/>
          <w:sz w:val="28"/>
          <w:szCs w:val="28"/>
        </w:rPr>
        <w:t>、我方同意询价文件规定的付款方式。</w:t>
      </w:r>
    </w:p>
    <w:p w14:paraId="47D7FCFE">
      <w:pPr>
        <w:pStyle w:val="6"/>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8</w:t>
      </w:r>
      <w:r>
        <w:rPr>
          <w:rFonts w:hint="eastAsia" w:ascii="仿宋_GB2312" w:hAnsi="仿宋_GB2312" w:eastAsia="仿宋_GB2312" w:cs="仿宋_GB2312"/>
          <w:spacing w:val="-5"/>
          <w:sz w:val="28"/>
          <w:szCs w:val="28"/>
        </w:rPr>
        <w:t xml:space="preserve">、与本投标有关的通讯地址：                                  </w:t>
      </w:r>
    </w:p>
    <w:p w14:paraId="41824687">
      <w:pPr>
        <w:pStyle w:val="6"/>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电    话：</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 xml:space="preserve">     传    真：</w:t>
      </w:r>
      <w:r>
        <w:rPr>
          <w:rFonts w:hint="eastAsia" w:ascii="仿宋_GB2312" w:hAnsi="仿宋_GB2312" w:eastAsia="仿宋_GB2312" w:cs="仿宋_GB2312"/>
          <w:spacing w:val="-5"/>
          <w:sz w:val="28"/>
          <w:szCs w:val="28"/>
          <w:u w:val="single"/>
        </w:rPr>
        <w:t xml:space="preserve">                 </w:t>
      </w:r>
    </w:p>
    <w:p w14:paraId="194A19ED">
      <w:pPr>
        <w:pStyle w:val="6"/>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eastAsia="zh-CN"/>
        </w:rPr>
        <w:t>供应商</w:t>
      </w:r>
      <w:r>
        <w:rPr>
          <w:rFonts w:hint="eastAsia" w:ascii="仿宋_GB2312" w:hAnsi="仿宋_GB2312" w:eastAsia="仿宋_GB2312" w:cs="仿宋_GB2312"/>
          <w:spacing w:val="-5"/>
          <w:sz w:val="28"/>
          <w:szCs w:val="28"/>
        </w:rPr>
        <w:t>基本账户开户名：</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 xml:space="preserve">    </w:t>
      </w:r>
    </w:p>
    <w:p w14:paraId="776EB5F3">
      <w:pPr>
        <w:pStyle w:val="6"/>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账号：</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 xml:space="preserve">   开户行：</w:t>
      </w:r>
      <w:r>
        <w:rPr>
          <w:rFonts w:hint="eastAsia" w:ascii="仿宋_GB2312" w:hAnsi="仿宋_GB2312" w:eastAsia="仿宋_GB2312" w:cs="仿宋_GB2312"/>
          <w:spacing w:val="-5"/>
          <w:sz w:val="28"/>
          <w:szCs w:val="28"/>
          <w:u w:val="single"/>
        </w:rPr>
        <w:t xml:space="preserve">                  </w:t>
      </w:r>
    </w:p>
    <w:p w14:paraId="3BF02740">
      <w:pPr>
        <w:pStyle w:val="21"/>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      供应商盖章： </w:t>
      </w:r>
    </w:p>
    <w:p w14:paraId="72DEC975">
      <w:pPr>
        <w:pStyle w:val="21"/>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14:paraId="21B5E75B"/>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75F725"/>
    <w:multiLevelType w:val="singleLevel"/>
    <w:tmpl w:val="8075F725"/>
    <w:lvl w:ilvl="0" w:tentative="0">
      <w:start w:val="1"/>
      <w:numFmt w:val="chineseCounting"/>
      <w:suff w:val="nothing"/>
      <w:lvlText w:val="%1、"/>
      <w:lvlJc w:val="left"/>
      <w:rPr>
        <w:rFonts w:hint="eastAsia"/>
      </w:rPr>
    </w:lvl>
  </w:abstractNum>
  <w:abstractNum w:abstractNumId="1">
    <w:nsid w:val="F2D2256B"/>
    <w:multiLevelType w:val="singleLevel"/>
    <w:tmpl w:val="F2D2256B"/>
    <w:lvl w:ilvl="0" w:tentative="0">
      <w:start w:val="2"/>
      <w:numFmt w:val="chineseCounting"/>
      <w:suff w:val="space"/>
      <w:lvlText w:val="第%1章"/>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wZWE0MjdkNmUyYzJlNjJmNTM0ODJjOTJiNjk2Y2IifQ=="/>
  </w:docVars>
  <w:rsids>
    <w:rsidRoot w:val="00000000"/>
    <w:rsid w:val="02DA7092"/>
    <w:rsid w:val="02EC46E9"/>
    <w:rsid w:val="0D022B49"/>
    <w:rsid w:val="0D473A32"/>
    <w:rsid w:val="13473902"/>
    <w:rsid w:val="1AF04599"/>
    <w:rsid w:val="1D9E0CC1"/>
    <w:rsid w:val="20451D7D"/>
    <w:rsid w:val="227F4079"/>
    <w:rsid w:val="2354792E"/>
    <w:rsid w:val="253333B2"/>
    <w:rsid w:val="256911D0"/>
    <w:rsid w:val="25920B80"/>
    <w:rsid w:val="280D623E"/>
    <w:rsid w:val="28A32F55"/>
    <w:rsid w:val="336932CD"/>
    <w:rsid w:val="393E24FC"/>
    <w:rsid w:val="41D6748D"/>
    <w:rsid w:val="43C613E5"/>
    <w:rsid w:val="44C6596F"/>
    <w:rsid w:val="4A4A3540"/>
    <w:rsid w:val="4D591EFB"/>
    <w:rsid w:val="527E01DB"/>
    <w:rsid w:val="545435AC"/>
    <w:rsid w:val="570160F1"/>
    <w:rsid w:val="5C7165E1"/>
    <w:rsid w:val="5D320BE3"/>
    <w:rsid w:val="60585FA6"/>
    <w:rsid w:val="60AF329C"/>
    <w:rsid w:val="641257AE"/>
    <w:rsid w:val="6CA115D4"/>
    <w:rsid w:val="6E123B43"/>
    <w:rsid w:val="773D3350"/>
    <w:rsid w:val="774E27A5"/>
    <w:rsid w:val="7C507B69"/>
    <w:rsid w:val="7C6E15F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link w:val="20"/>
    <w:qFormat/>
    <w:uiPriority w:val="0"/>
    <w:pPr>
      <w:keepNext/>
      <w:keepLines/>
      <w:spacing w:before="260" w:after="260" w:line="413" w:lineRule="auto"/>
      <w:outlineLvl w:val="1"/>
    </w:pPr>
    <w:rPr>
      <w:rFonts w:ascii="Arial" w:hAnsi="Arial" w:eastAsia="黑体"/>
      <w:b/>
      <w:sz w:val="32"/>
    </w:rPr>
  </w:style>
  <w:style w:type="character" w:default="1" w:styleId="17">
    <w:name w:val="Default Paragraph Font"/>
    <w:semiHidden/>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pPr>
    <w:rPr>
      <w:rFonts w:ascii="Calibri" w:hAnsi="Calibri" w:eastAsia="宋体" w:cs="Times New Roman"/>
    </w:rPr>
  </w:style>
  <w:style w:type="paragraph" w:styleId="5">
    <w:name w:val="annotation text"/>
    <w:basedOn w:val="1"/>
    <w:qFormat/>
    <w:uiPriority w:val="0"/>
    <w:pPr>
      <w:jc w:val="left"/>
    </w:pPr>
  </w:style>
  <w:style w:type="paragraph" w:styleId="6">
    <w:name w:val="Body Text"/>
    <w:basedOn w:val="1"/>
    <w:next w:val="7"/>
    <w:qFormat/>
    <w:uiPriority w:val="0"/>
    <w:pPr>
      <w:spacing w:after="120"/>
    </w:pPr>
  </w:style>
  <w:style w:type="paragraph" w:customStyle="1" w:styleId="7">
    <w:name w:val="style4"/>
    <w:basedOn w:val="1"/>
    <w:next w:val="8"/>
    <w:qFormat/>
    <w:uiPriority w:val="0"/>
    <w:pPr>
      <w:widowControl/>
      <w:spacing w:before="280" w:after="280"/>
    </w:pPr>
    <w:rPr>
      <w:rFonts w:ascii="宋体" w:hAnsi="Times New Roman" w:eastAsia="宋体" w:cs="Times New Roman"/>
      <w:sz w:val="18"/>
    </w:rPr>
  </w:style>
  <w:style w:type="paragraph" w:customStyle="1" w:styleId="8">
    <w:name w:val="2"/>
    <w:next w:val="1"/>
    <w:qFormat/>
    <w:uiPriority w:val="0"/>
    <w:pPr>
      <w:widowControl w:val="0"/>
      <w:jc w:val="both"/>
    </w:pPr>
    <w:rPr>
      <w:rFonts w:ascii="Calibri" w:hAnsi="Calibri" w:eastAsia="宋体" w:cs="Times New Roman"/>
      <w:sz w:val="21"/>
      <w:szCs w:val="22"/>
      <w:lang w:val="en-US" w:eastAsia="zh-CN" w:bidi="ar-SA"/>
    </w:rPr>
  </w:style>
  <w:style w:type="paragraph" w:styleId="9">
    <w:name w:val="Body Text Indent"/>
    <w:basedOn w:val="1"/>
    <w:next w:val="10"/>
    <w:qFormat/>
    <w:uiPriority w:val="0"/>
    <w:pPr>
      <w:spacing w:line="480" w:lineRule="auto"/>
      <w:ind w:firstLine="600"/>
    </w:pPr>
    <w:rPr>
      <w:sz w:val="28"/>
      <w:szCs w:val="20"/>
    </w:rPr>
  </w:style>
  <w:style w:type="paragraph" w:styleId="10">
    <w:name w:val="annotation subject"/>
    <w:basedOn w:val="5"/>
    <w:next w:val="1"/>
    <w:qFormat/>
    <w:uiPriority w:val="0"/>
    <w:rPr>
      <w:b/>
      <w:bCs/>
    </w:rPr>
  </w:style>
  <w:style w:type="paragraph" w:styleId="11">
    <w:name w:val="Plain Text"/>
    <w:basedOn w:val="1"/>
    <w:qFormat/>
    <w:uiPriority w:val="0"/>
    <w:rPr>
      <w:rFonts w:ascii="宋体" w:hAnsi="Courier New"/>
      <w:szCs w:val="20"/>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Body Text First Indent"/>
    <w:basedOn w:val="6"/>
    <w:qFormat/>
    <w:uiPriority w:val="99"/>
    <w:pPr>
      <w:spacing w:line="400" w:lineRule="atLeast"/>
      <w:ind w:firstLine="426"/>
    </w:pPr>
    <w:rPr>
      <w:rFonts w:ascii="Times New Roman" w:hAnsi="Times New Roman"/>
      <w:sz w:val="24"/>
      <w:szCs w:val="20"/>
    </w:rPr>
  </w:style>
  <w:style w:type="paragraph" w:styleId="14">
    <w:name w:val="Body Text First Indent 2"/>
    <w:basedOn w:val="9"/>
    <w:next w:val="1"/>
    <w:qFormat/>
    <w:uiPriority w:val="99"/>
    <w:pPr>
      <w:ind w:firstLine="420" w:firstLineChars="200"/>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Hyperlink"/>
    <w:qFormat/>
    <w:uiPriority w:val="0"/>
    <w:rPr>
      <w:color w:val="000000"/>
      <w:u w:val="none"/>
    </w:rPr>
  </w:style>
  <w:style w:type="character" w:customStyle="1" w:styleId="20">
    <w:name w:val="标题 2 字符"/>
    <w:link w:val="3"/>
    <w:qFormat/>
    <w:uiPriority w:val="0"/>
    <w:rPr>
      <w:rFonts w:ascii="Arial" w:hAnsi="Arial" w:eastAsia="黑体"/>
      <w:b/>
      <w:sz w:val="32"/>
    </w:rPr>
  </w:style>
  <w:style w:type="paragraph" w:customStyle="1" w:styleId="21">
    <w:name w:val="Body text|1"/>
    <w:basedOn w:val="1"/>
    <w:qFormat/>
    <w:uiPriority w:val="0"/>
    <w:pPr>
      <w:spacing w:after="50" w:line="480" w:lineRule="auto"/>
    </w:pPr>
    <w:rPr>
      <w:rFonts w:ascii="宋体" w:hAnsi="宋体" w:cs="宋体"/>
      <w:sz w:val="28"/>
      <w:szCs w:val="28"/>
      <w:lang w:val="zh-TW" w:eastAsia="zh-TW" w:bidi="zh-TW"/>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1493</Words>
  <Characters>1713</Characters>
  <Lines>0</Lines>
  <Paragraphs>0</Paragraphs>
  <TotalTime>132</TotalTime>
  <ScaleCrop>false</ScaleCrop>
  <LinksUpToDate>false</LinksUpToDate>
  <CharactersWithSpaces>1742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2024-05-24T03:18:00Z</dcterms:created>
  <dc:creator>Administrator</dc:creator>
  <cp:lastModifiedBy>夏峰</cp:lastModifiedBy>
  <dcterms:modified xsi:type="dcterms:W3CDTF">2026-11-03T09:08:49Z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E390049B09D947D2B848C75544894011_13</vt:lpwstr>
  </property>
  <property fmtid="{D5CDD505-2E9C-101B-9397-08002B2CF9AE}" pid="4" name="KSOTemplateDocerSaveRecord">
    <vt:lpwstr>eyJoZGlkIjoiNDAwZGY0ODQ5NDNiNjA4MjU2NjBlODhlYjcyN2FiMTEiLCJ1c2VySWQiOiIxODU0MTQ5NjM2In0=</vt:lpwstr>
  </property>
</Properties>
</file>